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D909A" w14:textId="77777777" w:rsidR="004A67B7" w:rsidRDefault="004A67B7" w:rsidP="004A67B7">
      <w:pPr>
        <w:pStyle w:val="0"/>
        <w:tabs>
          <w:tab w:val="left" w:pos="3090"/>
        </w:tabs>
        <w:jc w:val="right"/>
        <w:rPr>
          <w:bCs/>
        </w:rPr>
      </w:pPr>
      <w:bookmarkStart w:id="0" w:name="_Hlk90022181"/>
      <w:bookmarkStart w:id="1" w:name="_Hlk90044263"/>
    </w:p>
    <w:tbl>
      <w:tblPr>
        <w:tblpPr w:leftFromText="180" w:rightFromText="180" w:vertAnchor="text" w:tblpXSpec="center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3294"/>
        <w:gridCol w:w="925"/>
        <w:gridCol w:w="851"/>
        <w:gridCol w:w="4853"/>
      </w:tblGrid>
      <w:tr w:rsidR="004A67B7" w:rsidRPr="006B6438" w14:paraId="6E855A92" w14:textId="77777777" w:rsidTr="00CE6CA0">
        <w:trPr>
          <w:trHeight w:val="426"/>
        </w:trPr>
        <w:tc>
          <w:tcPr>
            <w:tcW w:w="4219" w:type="dxa"/>
            <w:gridSpan w:val="2"/>
          </w:tcPr>
          <w:p w14:paraId="41411519" w14:textId="77777777" w:rsidR="004A67B7" w:rsidRPr="006B6438" w:rsidRDefault="004A67B7" w:rsidP="00CE6CA0">
            <w:pPr>
              <w:pStyle w:val="0"/>
              <w:rPr>
                <w:b/>
                <w:szCs w:val="24"/>
              </w:rPr>
            </w:pPr>
            <w:r w:rsidRPr="006B6438">
              <w:rPr>
                <w:b/>
                <w:szCs w:val="24"/>
              </w:rPr>
              <w:t>СОГЛАСОВАНО:</w:t>
            </w:r>
          </w:p>
        </w:tc>
        <w:tc>
          <w:tcPr>
            <w:tcW w:w="851" w:type="dxa"/>
          </w:tcPr>
          <w:p w14:paraId="78D33FEA" w14:textId="77777777" w:rsidR="004A67B7" w:rsidRPr="006B6438" w:rsidRDefault="004A67B7" w:rsidP="00CE6CA0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5B47DA0F" w14:textId="77777777" w:rsidR="004A67B7" w:rsidRPr="006B6438" w:rsidRDefault="004A67B7" w:rsidP="00CE6CA0">
            <w:pPr>
              <w:pStyle w:val="0"/>
              <w:tabs>
                <w:tab w:val="left" w:pos="1635"/>
                <w:tab w:val="center" w:pos="2392"/>
              </w:tabs>
              <w:jc w:val="right"/>
              <w:outlineLvl w:val="1"/>
              <w:rPr>
                <w:b/>
                <w:bCs/>
                <w:szCs w:val="24"/>
              </w:rPr>
            </w:pPr>
            <w:r w:rsidRPr="006B6438">
              <w:rPr>
                <w:b/>
                <w:szCs w:val="24"/>
              </w:rPr>
              <w:t>УТВЕРЖДАЮ:</w:t>
            </w:r>
          </w:p>
        </w:tc>
      </w:tr>
      <w:tr w:rsidR="004A67B7" w:rsidRPr="00F45378" w14:paraId="1F69FF2C" w14:textId="77777777" w:rsidTr="00CE6CA0">
        <w:trPr>
          <w:trHeight w:val="701"/>
        </w:trPr>
        <w:tc>
          <w:tcPr>
            <w:tcW w:w="4219" w:type="dxa"/>
            <w:gridSpan w:val="2"/>
          </w:tcPr>
          <w:p w14:paraId="0CF08D2D" w14:textId="77777777" w:rsidR="004A67B7" w:rsidRPr="00F45378" w:rsidRDefault="004A67B7" w:rsidP="00CE6CA0">
            <w:pPr>
              <w:pStyle w:val="0"/>
              <w:rPr>
                <w:szCs w:val="24"/>
              </w:rPr>
            </w:pPr>
          </w:p>
        </w:tc>
        <w:tc>
          <w:tcPr>
            <w:tcW w:w="851" w:type="dxa"/>
          </w:tcPr>
          <w:p w14:paraId="0364ADD3" w14:textId="77777777" w:rsidR="004A67B7" w:rsidRPr="006B6438" w:rsidRDefault="004A67B7" w:rsidP="00CE6CA0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486D2D27" w14:textId="77777777" w:rsidR="004A67B7" w:rsidRPr="00F45378" w:rsidRDefault="004A67B7" w:rsidP="00CE6CA0">
            <w:pPr>
              <w:pStyle w:val="0"/>
              <w:jc w:val="right"/>
              <w:rPr>
                <w:szCs w:val="24"/>
              </w:rPr>
            </w:pPr>
          </w:p>
        </w:tc>
      </w:tr>
      <w:tr w:rsidR="004A67B7" w:rsidRPr="001A74A0" w14:paraId="6A502D2D" w14:textId="77777777" w:rsidTr="00CE6CA0">
        <w:trPr>
          <w:trHeight w:val="270"/>
        </w:trPr>
        <w:tc>
          <w:tcPr>
            <w:tcW w:w="4219" w:type="dxa"/>
            <w:gridSpan w:val="2"/>
          </w:tcPr>
          <w:p w14:paraId="406EF1D5" w14:textId="77777777" w:rsidR="004A67B7" w:rsidRPr="00E16A81" w:rsidRDefault="004A67B7" w:rsidP="00CE6CA0">
            <w:pPr>
              <w:pStyle w:val="0"/>
              <w:rPr>
                <w:szCs w:val="24"/>
              </w:rPr>
            </w:pPr>
          </w:p>
        </w:tc>
        <w:tc>
          <w:tcPr>
            <w:tcW w:w="851" w:type="dxa"/>
          </w:tcPr>
          <w:p w14:paraId="7B4050B7" w14:textId="77777777" w:rsidR="004A67B7" w:rsidRPr="006B6438" w:rsidRDefault="004A67B7" w:rsidP="00CE6CA0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6D65829A" w14:textId="77777777" w:rsidR="004A67B7" w:rsidRPr="001A74A0" w:rsidRDefault="004A67B7" w:rsidP="00CE6CA0">
            <w:pPr>
              <w:pStyle w:val="0"/>
              <w:jc w:val="right"/>
              <w:rPr>
                <w:szCs w:val="24"/>
              </w:rPr>
            </w:pPr>
          </w:p>
        </w:tc>
      </w:tr>
      <w:tr w:rsidR="004A67B7" w:rsidRPr="006B6438" w14:paraId="41EF8B91" w14:textId="77777777" w:rsidTr="00CE6CA0">
        <w:tc>
          <w:tcPr>
            <w:tcW w:w="3294" w:type="dxa"/>
          </w:tcPr>
          <w:p w14:paraId="20E21275" w14:textId="77777777" w:rsidR="004A67B7" w:rsidRPr="006B6438" w:rsidRDefault="004A67B7" w:rsidP="00CE6CA0">
            <w:pPr>
              <w:pStyle w:val="0"/>
            </w:pPr>
          </w:p>
        </w:tc>
        <w:tc>
          <w:tcPr>
            <w:tcW w:w="1776" w:type="dxa"/>
            <w:gridSpan w:val="2"/>
          </w:tcPr>
          <w:p w14:paraId="1BEAD6B1" w14:textId="77777777" w:rsidR="004A67B7" w:rsidRPr="006B6438" w:rsidRDefault="004A67B7" w:rsidP="00CE6CA0">
            <w:pPr>
              <w:pStyle w:val="0"/>
              <w:jc w:val="center"/>
              <w:rPr>
                <w:szCs w:val="24"/>
              </w:rPr>
            </w:pPr>
          </w:p>
        </w:tc>
        <w:tc>
          <w:tcPr>
            <w:tcW w:w="4853" w:type="dxa"/>
          </w:tcPr>
          <w:p w14:paraId="1B3B0305" w14:textId="77777777" w:rsidR="004A67B7" w:rsidRPr="006B6438" w:rsidRDefault="004A67B7" w:rsidP="00CE6CA0">
            <w:pPr>
              <w:pStyle w:val="0"/>
              <w:jc w:val="right"/>
            </w:pPr>
          </w:p>
        </w:tc>
      </w:tr>
    </w:tbl>
    <w:p w14:paraId="1DCA0EB9" w14:textId="77777777" w:rsidR="004A67B7" w:rsidRDefault="004A67B7" w:rsidP="004A67B7">
      <w:pPr>
        <w:pStyle w:val="0"/>
        <w:jc w:val="center"/>
        <w:rPr>
          <w:b/>
          <w:bCs/>
          <w:szCs w:val="24"/>
        </w:rPr>
      </w:pPr>
    </w:p>
    <w:bookmarkEnd w:id="0"/>
    <w:p w14:paraId="6BA388E6" w14:textId="77777777" w:rsidR="004A67B7" w:rsidRDefault="004A67B7" w:rsidP="004A67B7">
      <w:pPr>
        <w:pStyl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ТЕХНИЧЕСКОЕ ЗАДАНИЕ</w:t>
      </w:r>
    </w:p>
    <w:p w14:paraId="7BC7DA82" w14:textId="2827150B" w:rsidR="004A67B7" w:rsidRPr="00F502FC" w:rsidRDefault="004A67B7" w:rsidP="004A67B7">
      <w:pPr>
        <w:tabs>
          <w:tab w:val="left" w:pos="2020"/>
        </w:tabs>
        <w:jc w:val="center"/>
        <w:rPr>
          <w:b/>
          <w:bCs/>
          <w:szCs w:val="24"/>
        </w:rPr>
      </w:pPr>
      <w:r w:rsidRPr="00443269">
        <w:rPr>
          <w:b/>
          <w:bCs/>
          <w:szCs w:val="24"/>
        </w:rPr>
        <w:t xml:space="preserve">На </w:t>
      </w:r>
      <w:r>
        <w:rPr>
          <w:b/>
          <w:bCs/>
          <w:szCs w:val="24"/>
        </w:rPr>
        <w:t>выполнение инженерно-</w:t>
      </w:r>
      <w:r w:rsidR="005B002B">
        <w:rPr>
          <w:b/>
          <w:bCs/>
          <w:szCs w:val="24"/>
        </w:rPr>
        <w:t>геодезических</w:t>
      </w:r>
      <w:r>
        <w:rPr>
          <w:b/>
          <w:bCs/>
          <w:szCs w:val="24"/>
        </w:rPr>
        <w:t xml:space="preserve"> изысканий по объекту: «Вскрытие и воспол</w:t>
      </w:r>
      <w:r w:rsidR="00CD10ED">
        <w:rPr>
          <w:b/>
          <w:bCs/>
          <w:szCs w:val="24"/>
        </w:rPr>
        <w:t>нение выбывающих мощностей Абази</w:t>
      </w:r>
      <w:r>
        <w:rPr>
          <w:b/>
          <w:bCs/>
          <w:szCs w:val="24"/>
        </w:rPr>
        <w:t>нского рудника»</w:t>
      </w:r>
    </w:p>
    <w:p w14:paraId="3D16B047" w14:textId="77777777" w:rsidR="004A67B7" w:rsidRDefault="004A67B7" w:rsidP="004A67B7">
      <w:pPr>
        <w:pStyle w:val="a3"/>
        <w:spacing w:before="11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030"/>
        <w:gridCol w:w="5898"/>
      </w:tblGrid>
      <w:tr w:rsidR="004A67B7" w:rsidRPr="0082400D" w14:paraId="538B6FCD" w14:textId="77777777" w:rsidTr="00D80A77">
        <w:tc>
          <w:tcPr>
            <w:tcW w:w="532" w:type="dxa"/>
            <w:vAlign w:val="center"/>
          </w:tcPr>
          <w:p w14:paraId="2A7561CC" w14:textId="77777777" w:rsidR="004A67B7" w:rsidRPr="0082400D" w:rsidRDefault="004A67B7" w:rsidP="00CE6CA0">
            <w:pPr>
              <w:pStyle w:val="a3"/>
              <w:spacing w:before="11"/>
              <w:jc w:val="center"/>
              <w:rPr>
                <w:b/>
                <w:bCs/>
                <w:sz w:val="24"/>
                <w:szCs w:val="24"/>
              </w:rPr>
            </w:pPr>
            <w:r w:rsidRPr="0082400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30" w:type="dxa"/>
            <w:vAlign w:val="center"/>
          </w:tcPr>
          <w:p w14:paraId="743585F4" w14:textId="77777777" w:rsidR="004A67B7" w:rsidRPr="00B24240" w:rsidRDefault="004A67B7" w:rsidP="00CE6CA0">
            <w:pPr>
              <w:pStyle w:val="a3"/>
              <w:spacing w:before="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A67B7">
              <w:rPr>
                <w:b/>
                <w:bCs/>
                <w:sz w:val="24"/>
                <w:szCs w:val="24"/>
                <w:lang w:val="ru-RU"/>
              </w:rPr>
              <w:t>Перечень требований к инженерным изысканиям</w:t>
            </w:r>
          </w:p>
        </w:tc>
        <w:tc>
          <w:tcPr>
            <w:tcW w:w="5898" w:type="dxa"/>
            <w:vAlign w:val="center"/>
          </w:tcPr>
          <w:p w14:paraId="4460E058" w14:textId="77777777" w:rsidR="004A67B7" w:rsidRPr="004A67B7" w:rsidRDefault="004A67B7" w:rsidP="00CE6CA0">
            <w:pPr>
              <w:pStyle w:val="a3"/>
              <w:spacing w:before="1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A67B7">
              <w:rPr>
                <w:b/>
                <w:bCs/>
                <w:sz w:val="24"/>
                <w:szCs w:val="24"/>
                <w:lang w:val="ru-RU"/>
              </w:rPr>
              <w:t>Содержание требований к инженерным изысканиям</w:t>
            </w:r>
          </w:p>
        </w:tc>
      </w:tr>
      <w:tr w:rsidR="004A67B7" w14:paraId="085B4738" w14:textId="77777777" w:rsidTr="00D80A77">
        <w:tc>
          <w:tcPr>
            <w:tcW w:w="532" w:type="dxa"/>
          </w:tcPr>
          <w:p w14:paraId="274CF187" w14:textId="77777777" w:rsidR="004A67B7" w:rsidRPr="00017B3D" w:rsidRDefault="004A67B7" w:rsidP="00CE6CA0">
            <w:pPr>
              <w:pStyle w:val="a3"/>
              <w:spacing w:before="11"/>
              <w:rPr>
                <w:sz w:val="24"/>
              </w:rPr>
            </w:pPr>
            <w:r w:rsidRPr="00017B3D">
              <w:rPr>
                <w:sz w:val="24"/>
              </w:rPr>
              <w:t>1</w:t>
            </w:r>
          </w:p>
        </w:tc>
        <w:tc>
          <w:tcPr>
            <w:tcW w:w="4030" w:type="dxa"/>
          </w:tcPr>
          <w:p w14:paraId="4DDA8AA7" w14:textId="77777777" w:rsidR="004A67B7" w:rsidRPr="00017B3D" w:rsidRDefault="004A67B7" w:rsidP="00CE6CA0">
            <w:pPr>
              <w:pStyle w:val="a3"/>
              <w:spacing w:before="11"/>
              <w:rPr>
                <w:sz w:val="24"/>
              </w:rPr>
            </w:pPr>
            <w:r w:rsidRPr="00017B3D">
              <w:rPr>
                <w:sz w:val="24"/>
              </w:rPr>
              <w:t>Наименование объекта:</w:t>
            </w:r>
          </w:p>
        </w:tc>
        <w:tc>
          <w:tcPr>
            <w:tcW w:w="5898" w:type="dxa"/>
          </w:tcPr>
          <w:p w14:paraId="540614DD" w14:textId="77777777" w:rsidR="004A67B7" w:rsidRPr="004A67B7" w:rsidRDefault="004A67B7" w:rsidP="004A67B7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«Вскрытие и восполнение выбывающих мощностей Абаканского рудника» </w:t>
            </w:r>
          </w:p>
        </w:tc>
      </w:tr>
      <w:tr w:rsidR="004A67B7" w14:paraId="10FDC770" w14:textId="77777777" w:rsidTr="00D80A77">
        <w:tc>
          <w:tcPr>
            <w:tcW w:w="532" w:type="dxa"/>
          </w:tcPr>
          <w:p w14:paraId="30C7D628" w14:textId="77777777" w:rsidR="004A67B7" w:rsidRPr="004A67B7" w:rsidRDefault="004A67B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030" w:type="dxa"/>
          </w:tcPr>
          <w:p w14:paraId="7D6F99D0" w14:textId="77777777" w:rsidR="004A67B7" w:rsidRPr="004A67B7" w:rsidRDefault="004A67B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Местоположение объекта </w:t>
            </w:r>
          </w:p>
        </w:tc>
        <w:tc>
          <w:tcPr>
            <w:tcW w:w="5898" w:type="dxa"/>
          </w:tcPr>
          <w:p w14:paraId="3D6CC63C" w14:textId="77777777" w:rsidR="004A67B7" w:rsidRPr="001414DB" w:rsidRDefault="001414DB" w:rsidP="004A67B7">
            <w:pPr>
              <w:pStyle w:val="a3"/>
              <w:spacing w:before="11"/>
              <w:rPr>
                <w:sz w:val="24"/>
                <w:lang w:val="ru-RU"/>
              </w:rPr>
            </w:pPr>
            <w:r w:rsidRPr="001414DB">
              <w:rPr>
                <w:sz w:val="24"/>
                <w:lang w:val="ru-RU"/>
              </w:rPr>
              <w:t xml:space="preserve"> «Абаканский рудник» расположена в долине реки Рудная Киня, в четырех километрах к северу от города Абаза.</w:t>
            </w:r>
          </w:p>
        </w:tc>
      </w:tr>
      <w:tr w:rsidR="004A67B7" w14:paraId="06FE4E81" w14:textId="77777777" w:rsidTr="00D80A77">
        <w:tc>
          <w:tcPr>
            <w:tcW w:w="532" w:type="dxa"/>
          </w:tcPr>
          <w:p w14:paraId="72D8CCC8" w14:textId="77777777" w:rsidR="004A67B7" w:rsidRPr="001414DB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030" w:type="dxa"/>
          </w:tcPr>
          <w:p w14:paraId="0234FE3C" w14:textId="77777777" w:rsidR="004A67B7" w:rsidRPr="004A67B7" w:rsidRDefault="009624D3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Основание для выполнения работ</w:t>
            </w:r>
          </w:p>
        </w:tc>
        <w:tc>
          <w:tcPr>
            <w:tcW w:w="5898" w:type="dxa"/>
          </w:tcPr>
          <w:p w14:paraId="4609F4BA" w14:textId="4D8EA568" w:rsidR="004A67B7" w:rsidRPr="001414DB" w:rsidRDefault="002E7263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2E7263">
              <w:rPr>
                <w:sz w:val="24"/>
                <w:lang w:val="ru-RU"/>
              </w:rPr>
              <w:t>Решение собственника. Лицензия на право пользования недрами АБН 00652 ТЭ, выдана 06.06.2016, сроком до  31.12.2050 г.</w:t>
            </w:r>
          </w:p>
        </w:tc>
      </w:tr>
      <w:tr w:rsidR="004A67B7" w14:paraId="34B0943E" w14:textId="77777777" w:rsidTr="00D80A77">
        <w:tc>
          <w:tcPr>
            <w:tcW w:w="532" w:type="dxa"/>
          </w:tcPr>
          <w:p w14:paraId="6516678E" w14:textId="77777777" w:rsidR="004A67B7" w:rsidRPr="001414DB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030" w:type="dxa"/>
          </w:tcPr>
          <w:p w14:paraId="278F915F" w14:textId="77777777" w:rsidR="004A67B7" w:rsidRPr="004A67B7" w:rsidRDefault="009624D3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 градостроительной деятельности</w:t>
            </w:r>
          </w:p>
        </w:tc>
        <w:tc>
          <w:tcPr>
            <w:tcW w:w="5898" w:type="dxa"/>
          </w:tcPr>
          <w:p w14:paraId="49C8BABC" w14:textId="77777777" w:rsidR="004A67B7" w:rsidRPr="004A67B7" w:rsidRDefault="00F028E0" w:rsidP="00CE6CA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Новое строительство, реконструкция </w:t>
            </w:r>
          </w:p>
        </w:tc>
      </w:tr>
      <w:tr w:rsidR="004A67B7" w14:paraId="36EDB8F5" w14:textId="77777777" w:rsidTr="00D80A77">
        <w:tc>
          <w:tcPr>
            <w:tcW w:w="532" w:type="dxa"/>
          </w:tcPr>
          <w:p w14:paraId="7533CF1C" w14:textId="77777777" w:rsidR="004A67B7" w:rsidRPr="001414DB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030" w:type="dxa"/>
          </w:tcPr>
          <w:p w14:paraId="5F9D550A" w14:textId="77777777" w:rsidR="004A67B7" w:rsidRPr="004A67B7" w:rsidRDefault="00F028E0" w:rsidP="00CE6CA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Идентификационные</w:t>
            </w:r>
            <w:r w:rsidR="009624D3">
              <w:rPr>
                <w:sz w:val="24"/>
                <w:szCs w:val="24"/>
                <w:lang w:val="ru-RU"/>
              </w:rPr>
              <w:t xml:space="preserve"> сведения о Заказчике</w:t>
            </w:r>
          </w:p>
        </w:tc>
        <w:tc>
          <w:tcPr>
            <w:tcW w:w="5898" w:type="dxa"/>
          </w:tcPr>
          <w:p w14:paraId="31D441D1" w14:textId="77777777" w:rsidR="004A67B7" w:rsidRPr="001414DB" w:rsidRDefault="00F028E0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 с ограниченной ответственностью «Абазинский рудник», 655750, Республика Хакасия, г. Абаза, ул. Ленина д.35А, пом.№78</w:t>
            </w:r>
          </w:p>
        </w:tc>
      </w:tr>
      <w:tr w:rsidR="004A67B7" w14:paraId="082A8FDC" w14:textId="77777777" w:rsidTr="00D80A77">
        <w:tc>
          <w:tcPr>
            <w:tcW w:w="532" w:type="dxa"/>
          </w:tcPr>
          <w:p w14:paraId="58DD5429" w14:textId="77777777" w:rsidR="004A67B7" w:rsidRPr="001414DB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030" w:type="dxa"/>
          </w:tcPr>
          <w:p w14:paraId="3DF29BD6" w14:textId="77777777" w:rsidR="004A67B7" w:rsidRPr="004A67B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Идентификационные сведения об исполнителе</w:t>
            </w:r>
          </w:p>
        </w:tc>
        <w:tc>
          <w:tcPr>
            <w:tcW w:w="5898" w:type="dxa"/>
          </w:tcPr>
          <w:p w14:paraId="1F512CA6" w14:textId="77777777" w:rsidR="004A67B7" w:rsidRPr="00F028E0" w:rsidRDefault="004A67B7" w:rsidP="00CE6CA0">
            <w:pPr>
              <w:pStyle w:val="a3"/>
              <w:spacing w:before="11"/>
              <w:rPr>
                <w:sz w:val="24"/>
                <w:lang w:val="ru-RU"/>
              </w:rPr>
            </w:pPr>
          </w:p>
        </w:tc>
      </w:tr>
      <w:tr w:rsidR="004A67B7" w14:paraId="0E8E005A" w14:textId="77777777" w:rsidTr="00D80A77">
        <w:tc>
          <w:tcPr>
            <w:tcW w:w="532" w:type="dxa"/>
          </w:tcPr>
          <w:p w14:paraId="63DD9D32" w14:textId="77777777" w:rsidR="004A67B7" w:rsidRPr="00F028E0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030" w:type="dxa"/>
          </w:tcPr>
          <w:p w14:paraId="47E482CC" w14:textId="77777777" w:rsidR="004A67B7" w:rsidRPr="004A67B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Виды инженерных изысканий</w:t>
            </w:r>
          </w:p>
        </w:tc>
        <w:tc>
          <w:tcPr>
            <w:tcW w:w="5898" w:type="dxa"/>
          </w:tcPr>
          <w:p w14:paraId="247A9AB6" w14:textId="45383B7E" w:rsidR="004A67B7" w:rsidRPr="004A67B7" w:rsidRDefault="00F028E0" w:rsidP="00CE6CA0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Инженерно-</w:t>
            </w:r>
            <w:r w:rsidR="005B002B">
              <w:rPr>
                <w:sz w:val="24"/>
                <w:szCs w:val="24"/>
                <w:lang w:val="ru-RU"/>
              </w:rPr>
              <w:t>геодезические</w:t>
            </w:r>
            <w:r>
              <w:rPr>
                <w:sz w:val="24"/>
                <w:szCs w:val="24"/>
                <w:lang w:val="ru-RU"/>
              </w:rPr>
              <w:t xml:space="preserve"> изыскания</w:t>
            </w:r>
          </w:p>
        </w:tc>
      </w:tr>
      <w:tr w:rsidR="004A67B7" w14:paraId="2CD36B29" w14:textId="77777777" w:rsidTr="00D80A77">
        <w:tc>
          <w:tcPr>
            <w:tcW w:w="532" w:type="dxa"/>
          </w:tcPr>
          <w:p w14:paraId="78B03410" w14:textId="77777777" w:rsidR="004A67B7" w:rsidRPr="00F028E0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030" w:type="dxa"/>
          </w:tcPr>
          <w:p w14:paraId="1ACA52EF" w14:textId="77777777" w:rsidR="004A67B7" w:rsidRPr="004A67B7" w:rsidRDefault="00D80A77" w:rsidP="009624D3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Цели и задачи инженерно-геологических изысканий</w:t>
            </w:r>
          </w:p>
        </w:tc>
        <w:tc>
          <w:tcPr>
            <w:tcW w:w="5898" w:type="dxa"/>
          </w:tcPr>
          <w:p w14:paraId="5EDC5DE2" w14:textId="70A604AD" w:rsidR="004A67B7" w:rsidRDefault="00F028E0" w:rsidP="00CE6CA0">
            <w:pPr>
              <w:tabs>
                <w:tab w:val="left" w:pos="1447"/>
              </w:tabs>
              <w:jc w:val="both"/>
              <w:rPr>
                <w:b/>
                <w:sz w:val="24"/>
                <w:lang w:val="ru-RU"/>
              </w:rPr>
            </w:pPr>
            <w:r w:rsidRPr="00F028E0">
              <w:rPr>
                <w:b/>
                <w:sz w:val="24"/>
                <w:lang w:val="ru-RU"/>
              </w:rPr>
              <w:t>Цель инженерно-</w:t>
            </w:r>
            <w:r w:rsidR="005B002B">
              <w:rPr>
                <w:b/>
                <w:sz w:val="24"/>
                <w:lang w:val="ru-RU"/>
              </w:rPr>
              <w:t>геодезических</w:t>
            </w:r>
            <w:r w:rsidRPr="00F028E0">
              <w:rPr>
                <w:b/>
                <w:sz w:val="24"/>
                <w:lang w:val="ru-RU"/>
              </w:rPr>
              <w:t xml:space="preserve"> изысканий:</w:t>
            </w:r>
          </w:p>
          <w:p w14:paraId="470A96BF" w14:textId="741D2E62" w:rsidR="00F028E0" w:rsidRPr="00F028E0" w:rsidRDefault="00F028E0" w:rsidP="00CE6CA0">
            <w:pPr>
              <w:tabs>
                <w:tab w:val="left" w:pos="1447"/>
              </w:tabs>
              <w:jc w:val="both"/>
              <w:rPr>
                <w:sz w:val="24"/>
                <w:lang w:val="ru-RU"/>
              </w:rPr>
            </w:pPr>
            <w:r w:rsidRPr="00F028E0">
              <w:rPr>
                <w:sz w:val="24"/>
                <w:lang w:val="ru-RU"/>
              </w:rPr>
              <w:t>комплексное изучение инженерно-</w:t>
            </w:r>
            <w:r w:rsidR="005B002B">
              <w:rPr>
                <w:sz w:val="24"/>
                <w:lang w:val="ru-RU"/>
              </w:rPr>
              <w:t>геодезических</w:t>
            </w:r>
            <w:r w:rsidRPr="00F028E0">
              <w:rPr>
                <w:sz w:val="24"/>
                <w:lang w:val="ru-RU"/>
              </w:rPr>
              <w:t xml:space="preserve"> условий территории для получения необходимых материалов при подготовке проектной документации</w:t>
            </w:r>
          </w:p>
          <w:p w14:paraId="7C45E996" w14:textId="6B8420D7" w:rsidR="00F028E0" w:rsidRDefault="00F028E0" w:rsidP="00CE6CA0">
            <w:pPr>
              <w:tabs>
                <w:tab w:val="left" w:pos="1447"/>
              </w:tabs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Задачи инженерно-</w:t>
            </w:r>
            <w:r w:rsidR="005B002B">
              <w:rPr>
                <w:b/>
                <w:sz w:val="24"/>
                <w:lang w:val="ru-RU"/>
              </w:rPr>
              <w:t>геодезических</w:t>
            </w:r>
            <w:r>
              <w:rPr>
                <w:b/>
                <w:sz w:val="24"/>
                <w:lang w:val="ru-RU"/>
              </w:rPr>
              <w:t xml:space="preserve"> изысканий:</w:t>
            </w:r>
          </w:p>
          <w:p w14:paraId="4FE8B0CC" w14:textId="7692E706" w:rsidR="00F028E0" w:rsidRPr="009624D3" w:rsidRDefault="005B002B" w:rsidP="00F028E0">
            <w:pPr>
              <w:tabs>
                <w:tab w:val="left" w:pos="1447"/>
              </w:tabs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Получение достоверных и достаточных топографо-геодезических материалов и данных о ситуации и рельефе местности (в том числе дна водотоков, вод</w:t>
            </w:r>
            <w:r w:rsidR="009273C2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емов), существующих и строящихся зданиях и сооружениях (наземных</w:t>
            </w:r>
            <w:r w:rsidR="00661874">
              <w:rPr>
                <w:sz w:val="24"/>
                <w:lang w:val="ru-RU"/>
              </w:rPr>
              <w:t>, подземных и надземных), элементах планировки, проявления опасных природных процессов и фактором техногенного воздействия (в цифровой, графической, фотографической и иных формах), необходимых для осуществления градостроительной деятельности</w:t>
            </w:r>
          </w:p>
        </w:tc>
      </w:tr>
      <w:tr w:rsidR="004A67B7" w14:paraId="444BECFE" w14:textId="77777777" w:rsidTr="00D80A77">
        <w:tc>
          <w:tcPr>
            <w:tcW w:w="532" w:type="dxa"/>
          </w:tcPr>
          <w:p w14:paraId="45C2D0B2" w14:textId="77777777" w:rsidR="004A67B7" w:rsidRPr="009624D3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4030" w:type="dxa"/>
          </w:tcPr>
          <w:p w14:paraId="5DCD1D78" w14:textId="77777777" w:rsidR="004A67B7" w:rsidRPr="009624D3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Этапы выполнения инженерных изысканий</w:t>
            </w:r>
          </w:p>
        </w:tc>
        <w:tc>
          <w:tcPr>
            <w:tcW w:w="5898" w:type="dxa"/>
          </w:tcPr>
          <w:p w14:paraId="20F07883" w14:textId="77777777" w:rsidR="004A67B7" w:rsidRPr="009624D3" w:rsidRDefault="00F028E0" w:rsidP="00CE6CA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Инженерные изыскания выполнить в один этап </w:t>
            </w:r>
          </w:p>
        </w:tc>
      </w:tr>
      <w:tr w:rsidR="004A67B7" w14:paraId="2AB1D936" w14:textId="77777777" w:rsidTr="00D80A77">
        <w:tc>
          <w:tcPr>
            <w:tcW w:w="532" w:type="dxa"/>
          </w:tcPr>
          <w:p w14:paraId="2FCF96FA" w14:textId="77777777" w:rsidR="004A67B7" w:rsidRPr="009624D3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030" w:type="dxa"/>
          </w:tcPr>
          <w:p w14:paraId="49DFD255" w14:textId="77777777" w:rsidR="004A67B7" w:rsidRPr="009624D3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Стадия проектирования</w:t>
            </w:r>
          </w:p>
        </w:tc>
        <w:tc>
          <w:tcPr>
            <w:tcW w:w="5898" w:type="dxa"/>
          </w:tcPr>
          <w:p w14:paraId="2A94D4BB" w14:textId="77777777" w:rsidR="004A67B7" w:rsidRPr="004A67B7" w:rsidRDefault="00766E1F" w:rsidP="00CE6CA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Проектная документация (П)</w:t>
            </w:r>
          </w:p>
        </w:tc>
      </w:tr>
      <w:tr w:rsidR="004A67B7" w14:paraId="535D4E51" w14:textId="77777777" w:rsidTr="00D80A77">
        <w:tc>
          <w:tcPr>
            <w:tcW w:w="532" w:type="dxa"/>
          </w:tcPr>
          <w:p w14:paraId="03E6A6D7" w14:textId="77777777" w:rsidR="004A67B7" w:rsidRPr="004A67B7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030" w:type="dxa"/>
          </w:tcPr>
          <w:p w14:paraId="429B3EC0" w14:textId="77777777" w:rsidR="004A67B7" w:rsidRPr="004A67B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Сведения о ранее выполненных работах</w:t>
            </w:r>
          </w:p>
        </w:tc>
        <w:tc>
          <w:tcPr>
            <w:tcW w:w="5898" w:type="dxa"/>
          </w:tcPr>
          <w:p w14:paraId="58C331E0" w14:textId="77777777" w:rsidR="004A67B7" w:rsidRPr="004A67B7" w:rsidRDefault="00766E1F" w:rsidP="00CE6CA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Ранее выполненные инженерные изыскания предоставляются заказчиком</w:t>
            </w:r>
          </w:p>
        </w:tc>
      </w:tr>
      <w:tr w:rsidR="004A67B7" w14:paraId="1B2F76B6" w14:textId="77777777" w:rsidTr="00D80A77">
        <w:tc>
          <w:tcPr>
            <w:tcW w:w="532" w:type="dxa"/>
          </w:tcPr>
          <w:p w14:paraId="3D926180" w14:textId="77777777" w:rsidR="004A67B7" w:rsidRPr="00766E1F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030" w:type="dxa"/>
          </w:tcPr>
          <w:p w14:paraId="33B350CE" w14:textId="77777777" w:rsidR="004A67B7" w:rsidRPr="00D80A7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Идентификационные сведения об объекте</w:t>
            </w:r>
          </w:p>
        </w:tc>
        <w:tc>
          <w:tcPr>
            <w:tcW w:w="5898" w:type="dxa"/>
          </w:tcPr>
          <w:p w14:paraId="012FB87F" w14:textId="77777777" w:rsidR="004A67B7" w:rsidRPr="00A80556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A80556">
              <w:rPr>
                <w:b/>
                <w:sz w:val="24"/>
                <w:lang w:val="ru-RU"/>
              </w:rPr>
              <w:t>Назначение объекта:</w:t>
            </w:r>
            <w:r w:rsidRPr="00A80556">
              <w:rPr>
                <w:sz w:val="24"/>
                <w:lang w:val="ru-RU"/>
              </w:rPr>
              <w:t xml:space="preserve"> Добыча и переработка железорудного сырья</w:t>
            </w:r>
          </w:p>
          <w:p w14:paraId="1EC58275" w14:textId="77777777" w:rsidR="007E00E7" w:rsidRPr="007E00E7" w:rsidRDefault="007E00E7" w:rsidP="00CE6CA0">
            <w:pPr>
              <w:pStyle w:val="a3"/>
              <w:spacing w:before="11"/>
              <w:rPr>
                <w:b/>
                <w:sz w:val="24"/>
                <w:highlight w:val="yellow"/>
                <w:lang w:val="ru-RU"/>
              </w:rPr>
            </w:pPr>
            <w:r w:rsidRPr="007E00E7">
              <w:rPr>
                <w:b/>
                <w:sz w:val="24"/>
                <w:lang w:val="ru-RU"/>
              </w:rPr>
              <w:t xml:space="preserve">Принадлежность к объектам транспортной инфраструктуры и к другим объектам, </w:t>
            </w:r>
            <w:r w:rsidRPr="007E00E7">
              <w:rPr>
                <w:b/>
                <w:sz w:val="24"/>
                <w:lang w:val="ru-RU"/>
              </w:rPr>
              <w:lastRenderedPageBreak/>
              <w:t>функционально-технологические особенности которых влияют на их безопасность</w:t>
            </w:r>
            <w:r>
              <w:rPr>
                <w:b/>
                <w:sz w:val="24"/>
                <w:lang w:val="ru-RU"/>
              </w:rPr>
              <w:t>:</w:t>
            </w:r>
            <w:r w:rsidRPr="007E00E7">
              <w:rPr>
                <w:sz w:val="24"/>
                <w:lang w:val="ru-RU"/>
              </w:rPr>
              <w:t xml:space="preserve"> не принадлежит</w:t>
            </w:r>
          </w:p>
          <w:p w14:paraId="1A2A7D54" w14:textId="77777777" w:rsidR="00D046BA" w:rsidRDefault="00D046BA" w:rsidP="00CE6CA0">
            <w:pPr>
              <w:pStyle w:val="a3"/>
              <w:spacing w:before="11"/>
              <w:rPr>
                <w:b/>
                <w:sz w:val="24"/>
                <w:highlight w:val="yellow"/>
                <w:lang w:val="ru-RU"/>
              </w:rPr>
            </w:pPr>
            <w:r w:rsidRPr="00D046BA">
              <w:rPr>
                <w:b/>
                <w:sz w:val="24"/>
                <w:lang w:val="ru-RU"/>
              </w:rPr>
              <w:t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</w:t>
            </w:r>
            <w:r>
              <w:rPr>
                <w:b/>
                <w:sz w:val="24"/>
                <w:lang w:val="ru-RU"/>
              </w:rPr>
              <w:t>:</w:t>
            </w:r>
            <w:r w:rsidR="00A80556">
              <w:rPr>
                <w:b/>
                <w:sz w:val="24"/>
                <w:lang w:val="ru-RU"/>
              </w:rPr>
              <w:t xml:space="preserve"> </w:t>
            </w:r>
            <w:r w:rsidR="00A80556" w:rsidRPr="00A80556">
              <w:rPr>
                <w:sz w:val="24"/>
                <w:lang w:val="ru-RU"/>
              </w:rPr>
              <w:t>удароопасность месторождения</w:t>
            </w:r>
            <w:r w:rsidR="00A80556">
              <w:rPr>
                <w:sz w:val="24"/>
                <w:lang w:val="ru-RU"/>
              </w:rPr>
              <w:t>, зона опасного влияния от горных работ</w:t>
            </w:r>
          </w:p>
          <w:p w14:paraId="6B16AEAE" w14:textId="77777777" w:rsidR="00766E1F" w:rsidRPr="00A80556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A80556">
              <w:rPr>
                <w:b/>
                <w:sz w:val="24"/>
                <w:lang w:val="ru-RU"/>
              </w:rPr>
              <w:t>Принадлежность к опасным производственным объектам:</w:t>
            </w:r>
            <w:r w:rsidRPr="00A80556">
              <w:rPr>
                <w:sz w:val="24"/>
                <w:lang w:val="ru-RU"/>
              </w:rPr>
              <w:t xml:space="preserve"> Рудник с подземным способом разработки (Абаканский рудник) А65-02701-0001, </w:t>
            </w:r>
            <w:r w:rsidRPr="00A80556">
              <w:rPr>
                <w:sz w:val="24"/>
              </w:rPr>
              <w:t>I</w:t>
            </w:r>
            <w:r w:rsidRPr="00A80556">
              <w:rPr>
                <w:sz w:val="24"/>
                <w:lang w:val="ru-RU"/>
              </w:rPr>
              <w:t xml:space="preserve"> класс опасности</w:t>
            </w:r>
          </w:p>
          <w:p w14:paraId="60384361" w14:textId="77777777" w:rsidR="00766E1F" w:rsidRPr="00A80556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 w:rsidRPr="00A80556">
              <w:rPr>
                <w:b/>
                <w:sz w:val="24"/>
                <w:lang w:val="ru-RU"/>
              </w:rPr>
              <w:t xml:space="preserve">Пожарная и взрывопожарная опасность объекта: </w:t>
            </w:r>
            <w:r w:rsidRPr="00A80556">
              <w:rPr>
                <w:sz w:val="24"/>
                <w:lang w:val="ru-RU"/>
              </w:rPr>
              <w:t xml:space="preserve">Объект относится к </w:t>
            </w:r>
            <w:r w:rsidRPr="00A80556">
              <w:rPr>
                <w:sz w:val="24"/>
              </w:rPr>
              <w:t>I</w:t>
            </w:r>
            <w:r w:rsidRPr="00A80556">
              <w:rPr>
                <w:sz w:val="24"/>
                <w:lang w:val="ru-RU"/>
              </w:rPr>
              <w:t xml:space="preserve"> </w:t>
            </w:r>
            <w:r w:rsidR="00B72330" w:rsidRPr="00A80556">
              <w:rPr>
                <w:sz w:val="24"/>
                <w:lang w:val="ru-RU"/>
              </w:rPr>
              <w:t>классу взрывопожарной опасности</w:t>
            </w:r>
          </w:p>
          <w:p w14:paraId="697DD3B3" w14:textId="77777777" w:rsidR="00766E1F" w:rsidRPr="00B72330" w:rsidRDefault="00766E1F" w:rsidP="00CE6CA0">
            <w:pPr>
              <w:pStyle w:val="a3"/>
              <w:spacing w:before="11"/>
              <w:rPr>
                <w:sz w:val="24"/>
                <w:highlight w:val="yellow"/>
                <w:lang w:val="ru-RU"/>
              </w:rPr>
            </w:pPr>
            <w:r w:rsidRPr="00A80556">
              <w:rPr>
                <w:b/>
                <w:sz w:val="24"/>
                <w:lang w:val="ru-RU"/>
              </w:rPr>
              <w:t xml:space="preserve">Уровень ответственности </w:t>
            </w:r>
            <w:r w:rsidR="000A737C" w:rsidRPr="00A80556">
              <w:rPr>
                <w:b/>
                <w:sz w:val="24"/>
                <w:lang w:val="ru-RU"/>
              </w:rPr>
              <w:t>объекта:</w:t>
            </w:r>
            <w:r w:rsidR="000A737C" w:rsidRPr="00A80556">
              <w:rPr>
                <w:sz w:val="24"/>
                <w:lang w:val="ru-RU"/>
              </w:rPr>
              <w:t xml:space="preserve"> повышенный</w:t>
            </w:r>
            <w:r w:rsidR="008F52AA">
              <w:rPr>
                <w:sz w:val="24"/>
                <w:lang w:val="ru-RU"/>
              </w:rPr>
              <w:t xml:space="preserve"> (КС-3)</w:t>
            </w:r>
          </w:p>
        </w:tc>
        <w:bookmarkStart w:id="2" w:name="_GoBack"/>
        <w:bookmarkEnd w:id="2"/>
      </w:tr>
      <w:tr w:rsidR="004A67B7" w14:paraId="219D4B86" w14:textId="77777777" w:rsidTr="00D80A77">
        <w:tc>
          <w:tcPr>
            <w:tcW w:w="532" w:type="dxa"/>
          </w:tcPr>
          <w:p w14:paraId="06E9E130" w14:textId="77777777" w:rsidR="004A67B7" w:rsidRPr="00766E1F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030" w:type="dxa"/>
          </w:tcPr>
          <w:p w14:paraId="5570A356" w14:textId="77777777" w:rsidR="004A67B7" w:rsidRPr="004A67B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Предполагаемые воздействия на окружающую среду</w:t>
            </w:r>
          </w:p>
        </w:tc>
        <w:tc>
          <w:tcPr>
            <w:tcW w:w="5898" w:type="dxa"/>
          </w:tcPr>
          <w:p w14:paraId="5D36FD39" w14:textId="77777777" w:rsidR="004A67B7" w:rsidRPr="004A67B7" w:rsidRDefault="00B72330" w:rsidP="00B7233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Добыча и переработка железорудного сырья</w:t>
            </w:r>
          </w:p>
        </w:tc>
      </w:tr>
      <w:tr w:rsidR="00D80A77" w14:paraId="407D3B08" w14:textId="77777777" w:rsidTr="00D80A77">
        <w:tc>
          <w:tcPr>
            <w:tcW w:w="532" w:type="dxa"/>
          </w:tcPr>
          <w:p w14:paraId="2A672906" w14:textId="77777777" w:rsidR="00D80A77" w:rsidRPr="00D80A77" w:rsidRDefault="00766E1F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030" w:type="dxa"/>
          </w:tcPr>
          <w:p w14:paraId="529DA0BF" w14:textId="77777777" w:rsidR="00D80A77" w:rsidRPr="00D80A77" w:rsidRDefault="00D80A7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Данные о границах площадки и трасс линейных сооружений</w:t>
            </w:r>
          </w:p>
        </w:tc>
        <w:tc>
          <w:tcPr>
            <w:tcW w:w="5898" w:type="dxa"/>
          </w:tcPr>
          <w:p w14:paraId="042CA9DD" w14:textId="21B79588" w:rsidR="00D80A77" w:rsidRPr="00D80A77" w:rsidRDefault="000A737C" w:rsidP="00CE6CA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См. Приложение №2</w:t>
            </w:r>
            <w:r w:rsidR="00D63707">
              <w:rPr>
                <w:sz w:val="24"/>
                <w:szCs w:val="24"/>
                <w:lang w:val="ru-RU"/>
              </w:rPr>
              <w:t xml:space="preserve"> и №3</w:t>
            </w:r>
          </w:p>
        </w:tc>
      </w:tr>
      <w:tr w:rsidR="00D80A77" w14:paraId="3C77150F" w14:textId="77777777" w:rsidTr="00D80A77">
        <w:tc>
          <w:tcPr>
            <w:tcW w:w="532" w:type="dxa"/>
          </w:tcPr>
          <w:p w14:paraId="1F4E8124" w14:textId="77777777" w:rsidR="00D80A77" w:rsidRPr="00D80A77" w:rsidRDefault="00C672B7" w:rsidP="00CE6CA0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030" w:type="dxa"/>
          </w:tcPr>
          <w:p w14:paraId="21BD16C0" w14:textId="77777777" w:rsidR="00D80A77" w:rsidRPr="00D80A77" w:rsidRDefault="00D80A77" w:rsidP="00D80A77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Краткая техническая характеристика объекта, включая размеры проектируемых зданий и сооружений (Приложение №1)</w:t>
            </w:r>
          </w:p>
        </w:tc>
        <w:tc>
          <w:tcPr>
            <w:tcW w:w="5898" w:type="dxa"/>
          </w:tcPr>
          <w:p w14:paraId="37D257A9" w14:textId="77777777" w:rsidR="00035B56" w:rsidRDefault="00035B56" w:rsidP="00035B56">
            <w:pPr>
              <w:pStyle w:val="a6"/>
              <w:suppressAutoHyphens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Объекты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демонтаж</w:t>
            </w:r>
            <w:proofErr w:type="spellEnd"/>
            <w:r>
              <w:rPr>
                <w:b/>
                <w:bCs/>
              </w:rPr>
              <w:t>:</w:t>
            </w:r>
          </w:p>
          <w:p w14:paraId="1B79BDBF" w14:textId="77777777" w:rsidR="00035B56" w:rsidRDefault="00035B56" w:rsidP="00035B56">
            <w:pPr>
              <w:pStyle w:val="a6"/>
              <w:numPr>
                <w:ilvl w:val="0"/>
                <w:numId w:val="10"/>
              </w:numPr>
              <w:suppressAutoHyphens/>
              <w:jc w:val="both"/>
            </w:pPr>
            <w:r>
              <w:t xml:space="preserve">Здание </w:t>
            </w:r>
            <w:proofErr w:type="spellStart"/>
            <w:r>
              <w:t>подъемной</w:t>
            </w:r>
            <w:proofErr w:type="spellEnd"/>
            <w:r>
              <w:t xml:space="preserve"> </w:t>
            </w:r>
            <w:proofErr w:type="spellStart"/>
            <w:r>
              <w:t>машины</w:t>
            </w:r>
            <w:proofErr w:type="spellEnd"/>
            <w:r>
              <w:t>;</w:t>
            </w:r>
          </w:p>
          <w:p w14:paraId="28710993" w14:textId="77777777" w:rsidR="00035B56" w:rsidRDefault="00035B56" w:rsidP="00035B56">
            <w:pPr>
              <w:pStyle w:val="a6"/>
              <w:numPr>
                <w:ilvl w:val="0"/>
                <w:numId w:val="10"/>
              </w:numPr>
              <w:suppressAutoHyphens/>
              <w:jc w:val="both"/>
            </w:pPr>
            <w:r>
              <w:t xml:space="preserve">Склад </w:t>
            </w:r>
            <w:proofErr w:type="spellStart"/>
            <w:r>
              <w:t>лебедок</w:t>
            </w:r>
            <w:proofErr w:type="spellEnd"/>
            <w:r>
              <w:t>;</w:t>
            </w:r>
          </w:p>
          <w:p w14:paraId="1389274B" w14:textId="77777777" w:rsidR="00035B56" w:rsidRDefault="00035B56" w:rsidP="00035B56">
            <w:pPr>
              <w:pStyle w:val="a6"/>
              <w:numPr>
                <w:ilvl w:val="0"/>
                <w:numId w:val="10"/>
              </w:numPr>
              <w:suppressAutoHyphens/>
              <w:jc w:val="both"/>
            </w:pPr>
            <w:proofErr w:type="spellStart"/>
            <w:r>
              <w:t>Надшахтное</w:t>
            </w:r>
            <w:proofErr w:type="spellEnd"/>
            <w:r>
              <w:t xml:space="preserve"> </w:t>
            </w:r>
            <w:proofErr w:type="spellStart"/>
            <w:r>
              <w:t>здание</w:t>
            </w:r>
            <w:proofErr w:type="spellEnd"/>
            <w:r>
              <w:t>;</w:t>
            </w:r>
          </w:p>
          <w:p w14:paraId="0FB52863" w14:textId="77777777" w:rsidR="00035B56" w:rsidRDefault="00035B56" w:rsidP="00035B56">
            <w:pPr>
              <w:pStyle w:val="a6"/>
              <w:numPr>
                <w:ilvl w:val="0"/>
                <w:numId w:val="10"/>
              </w:numPr>
              <w:suppressAutoHyphens/>
              <w:jc w:val="both"/>
            </w:pPr>
            <w:r>
              <w:t xml:space="preserve">Здание </w:t>
            </w:r>
            <w:proofErr w:type="spellStart"/>
            <w:r>
              <w:t>лебедок</w:t>
            </w:r>
            <w:proofErr w:type="spellEnd"/>
            <w:r>
              <w:t xml:space="preserve"> </w:t>
            </w:r>
            <w:proofErr w:type="spellStart"/>
            <w:r>
              <w:t>опалубки</w:t>
            </w:r>
            <w:proofErr w:type="spellEnd"/>
            <w:r>
              <w:t>;</w:t>
            </w:r>
          </w:p>
          <w:p w14:paraId="33DB2406" w14:textId="77777777" w:rsidR="00035B56" w:rsidRDefault="00035B56" w:rsidP="00035B56">
            <w:pPr>
              <w:pStyle w:val="a6"/>
              <w:numPr>
                <w:ilvl w:val="0"/>
                <w:numId w:val="10"/>
              </w:numPr>
              <w:suppressAutoHyphens/>
              <w:jc w:val="both"/>
            </w:pPr>
            <w:r>
              <w:t xml:space="preserve">Здание </w:t>
            </w:r>
            <w:proofErr w:type="spellStart"/>
            <w:r>
              <w:t>лебедок</w:t>
            </w:r>
            <w:proofErr w:type="spellEnd"/>
            <w:r>
              <w:t xml:space="preserve"> </w:t>
            </w:r>
            <w:proofErr w:type="spellStart"/>
            <w:r>
              <w:t>подвесного</w:t>
            </w:r>
            <w:proofErr w:type="spellEnd"/>
            <w:r>
              <w:t xml:space="preserve"> </w:t>
            </w:r>
            <w:proofErr w:type="spellStart"/>
            <w:r>
              <w:t>полка</w:t>
            </w:r>
            <w:proofErr w:type="spellEnd"/>
            <w:r>
              <w:t>.</w:t>
            </w:r>
          </w:p>
          <w:p w14:paraId="7901CDA6" w14:textId="77777777" w:rsidR="00035B56" w:rsidRPr="00035B56" w:rsidRDefault="00035B56" w:rsidP="00035B56">
            <w:pPr>
              <w:pStyle w:val="a6"/>
              <w:suppressAutoHyphens/>
              <w:jc w:val="both"/>
              <w:rPr>
                <w:lang w:val="ru-RU"/>
              </w:rPr>
            </w:pPr>
            <w:r w:rsidRPr="00035B56">
              <w:rPr>
                <w:b/>
                <w:bCs/>
                <w:lang w:val="ru-RU"/>
              </w:rPr>
              <w:t>Существующие здания и сооружения под реконструкцию:</w:t>
            </w:r>
          </w:p>
          <w:p w14:paraId="553B407B" w14:textId="77777777" w:rsidR="00035B56" w:rsidRPr="00035B56" w:rsidRDefault="00035B56" w:rsidP="00035B56">
            <w:pPr>
              <w:pStyle w:val="a6"/>
              <w:numPr>
                <w:ilvl w:val="0"/>
                <w:numId w:val="12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t>Надшахтное здание ствола «Клетевой» с комплексом вагонообмена;</w:t>
            </w:r>
          </w:p>
          <w:p w14:paraId="5D258D2B" w14:textId="77777777" w:rsidR="00035B56" w:rsidRDefault="00035B56" w:rsidP="00035B56">
            <w:pPr>
              <w:pStyle w:val="a6"/>
              <w:numPr>
                <w:ilvl w:val="0"/>
                <w:numId w:val="12"/>
              </w:numPr>
              <w:suppressAutoHyphens/>
              <w:jc w:val="both"/>
            </w:pPr>
            <w:proofErr w:type="spellStart"/>
            <w:r>
              <w:t>Копер</w:t>
            </w:r>
            <w:proofErr w:type="spellEnd"/>
            <w:r>
              <w:t xml:space="preserve"> «Север-1» </w:t>
            </w:r>
            <w:proofErr w:type="spellStart"/>
            <w:r>
              <w:t>ствола</w:t>
            </w:r>
            <w:proofErr w:type="spellEnd"/>
            <w:r>
              <w:t xml:space="preserve"> «</w:t>
            </w:r>
            <w:proofErr w:type="spellStart"/>
            <w:r>
              <w:t>Клетевой</w:t>
            </w:r>
            <w:proofErr w:type="spellEnd"/>
            <w:r>
              <w:t>»;</w:t>
            </w:r>
          </w:p>
          <w:p w14:paraId="04A58656" w14:textId="77777777" w:rsidR="00035B56" w:rsidRDefault="00035B56" w:rsidP="00035B56">
            <w:pPr>
              <w:pStyle w:val="a6"/>
              <w:numPr>
                <w:ilvl w:val="0"/>
                <w:numId w:val="12"/>
              </w:numPr>
              <w:suppressAutoHyphens/>
              <w:jc w:val="both"/>
            </w:pPr>
            <w:r>
              <w:t xml:space="preserve">Здание ГВУ с </w:t>
            </w:r>
            <w:proofErr w:type="spellStart"/>
            <w:r>
              <w:t>калориферной</w:t>
            </w:r>
            <w:proofErr w:type="spellEnd"/>
            <w:r>
              <w:t>;</w:t>
            </w:r>
          </w:p>
          <w:p w14:paraId="5D1F514E" w14:textId="77777777" w:rsidR="00035B56" w:rsidRPr="00035B56" w:rsidRDefault="00035B56" w:rsidP="00035B56">
            <w:pPr>
              <w:pStyle w:val="a6"/>
              <w:numPr>
                <w:ilvl w:val="0"/>
                <w:numId w:val="12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t>Вентиляционный канал до ствола «Клетевой»;</w:t>
            </w:r>
          </w:p>
          <w:p w14:paraId="157F02CB" w14:textId="77777777" w:rsidR="00035B56" w:rsidRPr="00035B56" w:rsidRDefault="00035B56" w:rsidP="00035B56">
            <w:pPr>
              <w:pStyle w:val="a6"/>
              <w:numPr>
                <w:ilvl w:val="0"/>
                <w:numId w:val="12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t>Существующий фундамент здания подъемных машин (объект незавершенного строительства)</w:t>
            </w:r>
          </w:p>
          <w:p w14:paraId="449AD6F9" w14:textId="77777777" w:rsidR="00035B56" w:rsidRDefault="00035B56" w:rsidP="00035B56">
            <w:pPr>
              <w:pStyle w:val="a6"/>
              <w:numPr>
                <w:ilvl w:val="0"/>
                <w:numId w:val="12"/>
              </w:numPr>
              <w:suppressAutoHyphens/>
              <w:jc w:val="both"/>
            </w:pPr>
            <w:r>
              <w:t>Вентиляционный канал (существующий)</w:t>
            </w:r>
          </w:p>
          <w:p w14:paraId="0335F543" w14:textId="77777777" w:rsidR="00035B56" w:rsidRPr="00035B56" w:rsidRDefault="00035B56" w:rsidP="00035B56">
            <w:pPr>
              <w:pStyle w:val="a6"/>
              <w:numPr>
                <w:ilvl w:val="0"/>
                <w:numId w:val="12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t>Воротниковая часть ствола до примыкания вентиляционного канала</w:t>
            </w:r>
          </w:p>
          <w:p w14:paraId="480EC6E8" w14:textId="77777777" w:rsidR="00035B56" w:rsidRDefault="00035B56" w:rsidP="00035B56">
            <w:pPr>
              <w:pStyle w:val="a6"/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Новые здания и сооружения:</w:t>
            </w:r>
          </w:p>
          <w:p w14:paraId="79F19BA1" w14:textId="77777777" w:rsidR="00035B56" w:rsidRPr="00035B56" w:rsidRDefault="00035B56" w:rsidP="00035B56">
            <w:pPr>
              <w:pStyle w:val="a6"/>
              <w:numPr>
                <w:ilvl w:val="0"/>
                <w:numId w:val="11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t>Здание подъемной машины на существующих фундаментах;</w:t>
            </w:r>
          </w:p>
          <w:p w14:paraId="44EC6F2B" w14:textId="77777777" w:rsidR="00035B56" w:rsidRDefault="00035B56" w:rsidP="00035B56">
            <w:pPr>
              <w:pStyle w:val="a6"/>
              <w:numPr>
                <w:ilvl w:val="0"/>
                <w:numId w:val="11"/>
              </w:numPr>
              <w:suppressAutoHyphens/>
              <w:jc w:val="both"/>
            </w:pPr>
            <w:r>
              <w:t>Здание резервной ГВУ;</w:t>
            </w:r>
          </w:p>
          <w:p w14:paraId="3D718BE1" w14:textId="77777777" w:rsidR="00035B56" w:rsidRPr="00035B56" w:rsidRDefault="00035B56" w:rsidP="00035B56">
            <w:pPr>
              <w:pStyle w:val="a6"/>
              <w:numPr>
                <w:ilvl w:val="0"/>
                <w:numId w:val="11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t>Фундаменты под укосину копра ствола «Клетевой»;</w:t>
            </w:r>
          </w:p>
          <w:p w14:paraId="575A40DC" w14:textId="4810069D" w:rsidR="000A737C" w:rsidRPr="00D80A77" w:rsidRDefault="00035B56" w:rsidP="00035B56">
            <w:pPr>
              <w:pStyle w:val="a6"/>
              <w:numPr>
                <w:ilvl w:val="0"/>
                <w:numId w:val="11"/>
              </w:numPr>
              <w:suppressAutoHyphens/>
              <w:jc w:val="both"/>
              <w:rPr>
                <w:lang w:val="ru-RU"/>
              </w:rPr>
            </w:pPr>
            <w:r w:rsidRPr="00035B56">
              <w:rPr>
                <w:lang w:val="ru-RU"/>
              </w:rPr>
              <w:t>Фундаменты под промежуточную опору каната.</w:t>
            </w:r>
          </w:p>
        </w:tc>
      </w:tr>
      <w:tr w:rsidR="00661874" w14:paraId="1533A07C" w14:textId="77777777" w:rsidTr="00D80A77">
        <w:tc>
          <w:tcPr>
            <w:tcW w:w="532" w:type="dxa"/>
          </w:tcPr>
          <w:p w14:paraId="3F6FB1D2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030" w:type="dxa"/>
          </w:tcPr>
          <w:p w14:paraId="3B05A92B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Дополнительные требования к выполнению отдельных видов работ</w:t>
            </w:r>
          </w:p>
        </w:tc>
        <w:tc>
          <w:tcPr>
            <w:tcW w:w="5898" w:type="dxa"/>
          </w:tcPr>
          <w:p w14:paraId="2B6752F8" w14:textId="77777777" w:rsidR="00661874" w:rsidRDefault="00661874" w:rsidP="00661874">
            <w:pPr>
              <w:pStyle w:val="a3"/>
              <w:numPr>
                <w:ilvl w:val="0"/>
                <w:numId w:val="9"/>
              </w:numPr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661874">
              <w:rPr>
                <w:sz w:val="24"/>
                <w:szCs w:val="24"/>
                <w:lang w:val="ru-RU"/>
              </w:rPr>
              <w:t xml:space="preserve">Выполнить инженерно-геодезические работы в соответствии с СП 47.13330.2016 «Инженерные изыскания для строительства. Основные положения», </w:t>
            </w:r>
            <w:r>
              <w:rPr>
                <w:sz w:val="24"/>
                <w:szCs w:val="24"/>
                <w:lang w:val="ru-RU"/>
              </w:rPr>
              <w:t>СП</w:t>
            </w:r>
            <w:r w:rsidRPr="00661874">
              <w:rPr>
                <w:sz w:val="24"/>
                <w:szCs w:val="24"/>
                <w:lang w:val="ru-RU"/>
              </w:rPr>
              <w:t xml:space="preserve"> 11-104-97 «Инженерно-геодезические изыскания для строительства» и СП 317.1325800.2017 «Инженер-но-геодезические изыскания для строительства. </w:t>
            </w:r>
            <w:r w:rsidRPr="00661874">
              <w:rPr>
                <w:sz w:val="24"/>
                <w:szCs w:val="24"/>
                <w:lang w:val="ru-RU"/>
              </w:rPr>
              <w:lastRenderedPageBreak/>
              <w:t>Общие правила производства работ» и другими действующими нормативными документами.</w:t>
            </w:r>
          </w:p>
          <w:p w14:paraId="382EE398" w14:textId="58A3649A" w:rsidR="00661874" w:rsidRDefault="00661874" w:rsidP="00661874">
            <w:pPr>
              <w:pStyle w:val="a3"/>
              <w:numPr>
                <w:ilvl w:val="0"/>
                <w:numId w:val="9"/>
              </w:numPr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661874">
              <w:rPr>
                <w:sz w:val="24"/>
                <w:szCs w:val="24"/>
                <w:lang w:val="ru-RU"/>
              </w:rPr>
              <w:t>Выполнить топографическую съемку площадки размещения в границах территории под проектируемые объекты в масштабе М 1:500 с сечением рельефа 0,5 м.</w:t>
            </w:r>
          </w:p>
          <w:p w14:paraId="1FFB4DEC" w14:textId="0498973F" w:rsidR="00661874" w:rsidRDefault="00661874" w:rsidP="00661874">
            <w:pPr>
              <w:pStyle w:val="a3"/>
              <w:numPr>
                <w:ilvl w:val="0"/>
                <w:numId w:val="9"/>
              </w:numPr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661874">
              <w:rPr>
                <w:sz w:val="24"/>
                <w:szCs w:val="24"/>
                <w:lang w:val="ru-RU"/>
              </w:rPr>
              <w:t xml:space="preserve">Изыскания выполнить в </w:t>
            </w:r>
            <w:r w:rsidR="00EF7505" w:rsidRPr="00E112C7">
              <w:rPr>
                <w:sz w:val="24"/>
                <w:szCs w:val="24"/>
                <w:lang w:val="ru-RU"/>
              </w:rPr>
              <w:t>МСК-1</w:t>
            </w:r>
            <w:r w:rsidR="00C03308">
              <w:rPr>
                <w:sz w:val="24"/>
                <w:szCs w:val="24"/>
                <w:lang w:val="ru-RU"/>
              </w:rPr>
              <w:t>66 и Балтийской 1977 системе высот;</w:t>
            </w:r>
          </w:p>
          <w:p w14:paraId="74B2975E" w14:textId="77777777" w:rsidR="00661874" w:rsidRDefault="00841830" w:rsidP="00661874">
            <w:pPr>
              <w:pStyle w:val="a3"/>
              <w:numPr>
                <w:ilvl w:val="0"/>
                <w:numId w:val="9"/>
              </w:numPr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41830">
              <w:rPr>
                <w:sz w:val="24"/>
                <w:szCs w:val="24"/>
                <w:lang w:val="ru-RU"/>
              </w:rPr>
              <w:t>Выполнить съёмку всех надземных и подземных инженерных коммуникаций с указанием их технической характеристики, согласовать с эксплуатирующими организациями (при их наличии).</w:t>
            </w:r>
          </w:p>
          <w:p w14:paraId="1AB75528" w14:textId="625D1A51" w:rsidR="00841830" w:rsidRPr="00841830" w:rsidRDefault="00841830" w:rsidP="00841830">
            <w:pPr>
              <w:pStyle w:val="a3"/>
              <w:numPr>
                <w:ilvl w:val="0"/>
                <w:numId w:val="9"/>
              </w:numPr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41830">
              <w:rPr>
                <w:sz w:val="24"/>
                <w:szCs w:val="24"/>
                <w:lang w:val="ru-RU"/>
              </w:rPr>
              <w:t xml:space="preserve">Топографические планы существующих коммуникаций согласовать с эксплуатирующими организациями, объекты которых располагаются в пределах </w:t>
            </w:r>
            <w:r w:rsidR="009273C2" w:rsidRPr="00841830">
              <w:rPr>
                <w:sz w:val="24"/>
                <w:szCs w:val="24"/>
                <w:lang w:val="ru-RU"/>
              </w:rPr>
              <w:t>инженерных</w:t>
            </w:r>
            <w:r w:rsidRPr="00841830">
              <w:rPr>
                <w:sz w:val="24"/>
                <w:szCs w:val="24"/>
                <w:lang w:val="ru-RU"/>
              </w:rPr>
              <w:t xml:space="preserve"> изысканий (при их наличии).</w:t>
            </w:r>
          </w:p>
          <w:p w14:paraId="759FF980" w14:textId="54A0DC6D" w:rsidR="00841830" w:rsidRPr="00661874" w:rsidRDefault="00841830" w:rsidP="00841830">
            <w:pPr>
              <w:pStyle w:val="a3"/>
              <w:numPr>
                <w:ilvl w:val="0"/>
                <w:numId w:val="9"/>
              </w:numPr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41830">
              <w:rPr>
                <w:sz w:val="24"/>
                <w:szCs w:val="24"/>
                <w:lang w:val="ru-RU"/>
              </w:rPr>
              <w:t>В отчете представить акт о проведении технического контроля и приемки работ.</w:t>
            </w:r>
          </w:p>
        </w:tc>
      </w:tr>
      <w:tr w:rsidR="00661874" w14:paraId="49DBF386" w14:textId="77777777" w:rsidTr="00D80A77">
        <w:tc>
          <w:tcPr>
            <w:tcW w:w="532" w:type="dxa"/>
          </w:tcPr>
          <w:p w14:paraId="78A0679F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17</w:t>
            </w:r>
          </w:p>
        </w:tc>
        <w:tc>
          <w:tcPr>
            <w:tcW w:w="4030" w:type="dxa"/>
          </w:tcPr>
          <w:p w14:paraId="3CB42FE7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предполагаемых опасных природных процессов и явлений, многолетнемерзлых и специфических грунтов</w:t>
            </w:r>
          </w:p>
        </w:tc>
        <w:tc>
          <w:tcPr>
            <w:tcW w:w="5898" w:type="dxa"/>
          </w:tcPr>
          <w:p w14:paraId="679E958B" w14:textId="7A899AAE" w:rsidR="00661874" w:rsidRPr="000432C1" w:rsidRDefault="00102C61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:rsidR="00661874" w14:paraId="046A8523" w14:textId="77777777" w:rsidTr="00D80A77">
        <w:tc>
          <w:tcPr>
            <w:tcW w:w="532" w:type="dxa"/>
          </w:tcPr>
          <w:p w14:paraId="161A4974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4030" w:type="dxa"/>
          </w:tcPr>
          <w:p w14:paraId="09809E97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Сейсмичность района</w:t>
            </w:r>
          </w:p>
        </w:tc>
        <w:tc>
          <w:tcPr>
            <w:tcW w:w="5898" w:type="dxa"/>
          </w:tcPr>
          <w:p w14:paraId="2650CA38" w14:textId="199A85D8" w:rsidR="00661874" w:rsidRPr="000432C1" w:rsidRDefault="00661874" w:rsidP="00582BBD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0432C1">
              <w:rPr>
                <w:sz w:val="24"/>
                <w:szCs w:val="24"/>
                <w:lang w:val="ru-RU"/>
              </w:rPr>
              <w:t xml:space="preserve">Сейсмичность района </w:t>
            </w:r>
            <w:r w:rsidR="00582BBD">
              <w:rPr>
                <w:sz w:val="24"/>
                <w:szCs w:val="24"/>
                <w:lang w:val="ru-RU"/>
              </w:rPr>
              <w:t>9</w:t>
            </w:r>
            <w:r w:rsidRPr="000432C1">
              <w:rPr>
                <w:sz w:val="24"/>
                <w:szCs w:val="24"/>
                <w:lang w:val="ru-RU"/>
              </w:rPr>
              <w:t xml:space="preserve"> баллов (карта </w:t>
            </w:r>
            <w:r w:rsidR="00582BBD">
              <w:rPr>
                <w:sz w:val="24"/>
                <w:szCs w:val="24"/>
                <w:lang w:val="ru-RU"/>
              </w:rPr>
              <w:t>С</w:t>
            </w:r>
            <w:r w:rsidRPr="000432C1">
              <w:rPr>
                <w:sz w:val="24"/>
                <w:szCs w:val="24"/>
                <w:lang w:val="ru-RU"/>
              </w:rPr>
              <w:t>)</w:t>
            </w:r>
          </w:p>
        </w:tc>
      </w:tr>
      <w:tr w:rsidR="00661874" w14:paraId="4E6449F0" w14:textId="77777777" w:rsidTr="00D80A77">
        <w:tc>
          <w:tcPr>
            <w:tcW w:w="532" w:type="dxa"/>
          </w:tcPr>
          <w:p w14:paraId="05824B70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4030" w:type="dxa"/>
          </w:tcPr>
          <w:p w14:paraId="7294B23E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Требования к составлению прогноза изменения природных условий</w:t>
            </w:r>
          </w:p>
        </w:tc>
        <w:tc>
          <w:tcPr>
            <w:tcW w:w="5898" w:type="dxa"/>
          </w:tcPr>
          <w:p w14:paraId="4D86FB52" w14:textId="34DE8900" w:rsidR="00EF7505" w:rsidRPr="00E112C7" w:rsidRDefault="00E112C7" w:rsidP="00661874">
            <w:pPr>
              <w:pStyle w:val="a3"/>
              <w:spacing w:before="11"/>
              <w:rPr>
                <w:color w:val="FF0000"/>
                <w:sz w:val="24"/>
                <w:szCs w:val="24"/>
                <w:lang w:val="ru-RU"/>
              </w:rPr>
            </w:pPr>
            <w:r w:rsidRPr="00E112C7">
              <w:rPr>
                <w:sz w:val="24"/>
                <w:szCs w:val="24"/>
                <w:lang w:val="ru-RU"/>
              </w:rPr>
              <w:t>Инженерные изыскания выполнить в соответствии с нормативными документами РФ и в соответствии с настоящим техническим заданием</w:t>
            </w:r>
          </w:p>
        </w:tc>
      </w:tr>
      <w:tr w:rsidR="00661874" w14:paraId="4748C8CD" w14:textId="77777777" w:rsidTr="00D80A77">
        <w:tc>
          <w:tcPr>
            <w:tcW w:w="532" w:type="dxa"/>
          </w:tcPr>
          <w:p w14:paraId="78754B29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4030" w:type="dxa"/>
          </w:tcPr>
          <w:p w14:paraId="46D14EF8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Требования о подготовке предложений и рекомендаций для принятия решений по организации инженерной защиты территории зданий и сооружений от опасных природных и техногенных процессов и устранению или ослаблению их влияния</w:t>
            </w:r>
          </w:p>
        </w:tc>
        <w:tc>
          <w:tcPr>
            <w:tcW w:w="5898" w:type="dxa"/>
          </w:tcPr>
          <w:p w14:paraId="66CF494C" w14:textId="140C5DE6" w:rsidR="00661874" w:rsidRDefault="00661874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соответствии с СП 47.13330.2016 и СП </w:t>
            </w:r>
            <w:r w:rsidR="009154C8">
              <w:rPr>
                <w:sz w:val="24"/>
                <w:szCs w:val="24"/>
                <w:lang w:val="ru-RU"/>
              </w:rPr>
              <w:t>11-104-97</w:t>
            </w:r>
          </w:p>
          <w:p w14:paraId="393BD435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</w:p>
        </w:tc>
      </w:tr>
      <w:tr w:rsidR="00661874" w14:paraId="20515E4C" w14:textId="77777777" w:rsidTr="00D80A77">
        <w:tc>
          <w:tcPr>
            <w:tcW w:w="532" w:type="dxa"/>
          </w:tcPr>
          <w:p w14:paraId="4E4C2841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4030" w:type="dxa"/>
          </w:tcPr>
          <w:p w14:paraId="5AB11FE7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Перечень нормативных правовых актов, НТД, в соответствии с требованиями которых необходимо выполнять инженерные изыскания</w:t>
            </w:r>
          </w:p>
        </w:tc>
        <w:tc>
          <w:tcPr>
            <w:tcW w:w="5898" w:type="dxa"/>
          </w:tcPr>
          <w:p w14:paraId="5821B609" w14:textId="4678518D" w:rsidR="00661874" w:rsidRPr="00D80A77" w:rsidRDefault="00661874" w:rsidP="00AD08B2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соответствии с СП </w:t>
            </w:r>
            <w:r w:rsidR="00AD08B2">
              <w:rPr>
                <w:sz w:val="24"/>
                <w:szCs w:val="24"/>
                <w:lang w:val="ru-RU"/>
              </w:rPr>
              <w:t>47.13330.2016</w:t>
            </w:r>
          </w:p>
        </w:tc>
      </w:tr>
      <w:tr w:rsidR="00661874" w14:paraId="1A70BB60" w14:textId="77777777" w:rsidTr="00D80A77">
        <w:tc>
          <w:tcPr>
            <w:tcW w:w="532" w:type="dxa"/>
          </w:tcPr>
          <w:p w14:paraId="6C9B5A14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4030" w:type="dxa"/>
          </w:tcPr>
          <w:p w14:paraId="1EDBB49E" w14:textId="77777777" w:rsidR="00661874" w:rsidRPr="000432C1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 w:rsidRPr="000432C1">
              <w:rPr>
                <w:sz w:val="24"/>
                <w:lang w:val="ru-RU"/>
              </w:rPr>
              <w:t>Перечень характеристик грунтов, необходимых для проведения геотехнических расчетов при проектировании</w:t>
            </w:r>
          </w:p>
        </w:tc>
        <w:tc>
          <w:tcPr>
            <w:tcW w:w="5898" w:type="dxa"/>
          </w:tcPr>
          <w:p w14:paraId="6DACD4E8" w14:textId="4018893B" w:rsidR="00EF7505" w:rsidRPr="00E112C7" w:rsidRDefault="00E112C7" w:rsidP="00661874">
            <w:pPr>
              <w:pStyle w:val="a3"/>
              <w:spacing w:before="11"/>
              <w:rPr>
                <w:color w:val="FF0000"/>
                <w:sz w:val="24"/>
                <w:szCs w:val="24"/>
                <w:lang w:val="ru-RU"/>
              </w:rPr>
            </w:pPr>
            <w:r w:rsidRPr="00E112C7">
              <w:rPr>
                <w:sz w:val="24"/>
                <w:szCs w:val="24"/>
                <w:lang w:val="ru-RU"/>
              </w:rPr>
              <w:t>Инженерные изыскания выполнить в соответствии с нормативными документами РФ и в соответствии с настоящим техническим заданием</w:t>
            </w:r>
          </w:p>
        </w:tc>
      </w:tr>
      <w:tr w:rsidR="00661874" w14:paraId="3BB694C1" w14:textId="77777777" w:rsidTr="00D80A77">
        <w:tc>
          <w:tcPr>
            <w:tcW w:w="532" w:type="dxa"/>
          </w:tcPr>
          <w:p w14:paraId="71D10559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4030" w:type="dxa"/>
          </w:tcPr>
          <w:p w14:paraId="7AC71F5D" w14:textId="77777777" w:rsidR="00661874" w:rsidRPr="00D80A77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Данные о местоположении и глубинах заложения подвалов, приямков, тоннелей и других подземных сооружений</w:t>
            </w:r>
          </w:p>
        </w:tc>
        <w:tc>
          <w:tcPr>
            <w:tcW w:w="5898" w:type="dxa"/>
          </w:tcPr>
          <w:p w14:paraId="440B32B0" w14:textId="77777777" w:rsidR="00661874" w:rsidRDefault="00661874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Существующее здание подъемной машины: есть подвал</w:t>
            </w:r>
          </w:p>
          <w:p w14:paraId="7CA4662C" w14:textId="77777777" w:rsidR="00661874" w:rsidRDefault="00661874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Надшахтное здание: здание находится над устьем ствола «Клетевой»</w:t>
            </w:r>
          </w:p>
          <w:p w14:paraId="49F096D3" w14:textId="77777777" w:rsidR="00661874" w:rsidRDefault="00661874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Существующее здание ГВУ: есть вентканал до ствола «Клетевой»</w:t>
            </w:r>
          </w:p>
          <w:p w14:paraId="2DEB6CB8" w14:textId="28C789F1" w:rsidR="00661874" w:rsidRPr="00D80A77" w:rsidRDefault="00661874" w:rsidP="009273C2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Проектируемое здание резервной ГВУ: проектируется вентканал до ствола «Клетевой»</w:t>
            </w:r>
          </w:p>
        </w:tc>
      </w:tr>
      <w:tr w:rsidR="00661874" w14:paraId="1F8EBC43" w14:textId="77777777" w:rsidTr="00D80A77">
        <w:tc>
          <w:tcPr>
            <w:tcW w:w="532" w:type="dxa"/>
          </w:tcPr>
          <w:p w14:paraId="25071DE8" w14:textId="77777777" w:rsidR="00661874" w:rsidRPr="00D00582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4030" w:type="dxa"/>
          </w:tcPr>
          <w:p w14:paraId="1D130841" w14:textId="77777777" w:rsidR="00661874" w:rsidRPr="00D00582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Требования к точности, надежности, достоверности и обеспеченности </w:t>
            </w:r>
            <w:r>
              <w:rPr>
                <w:sz w:val="24"/>
                <w:lang w:val="ru-RU"/>
              </w:rPr>
              <w:lastRenderedPageBreak/>
              <w:t xml:space="preserve">данных и характеристик, получаемых при инженерных изысканиях </w:t>
            </w:r>
          </w:p>
        </w:tc>
        <w:tc>
          <w:tcPr>
            <w:tcW w:w="5898" w:type="dxa"/>
          </w:tcPr>
          <w:p w14:paraId="7E305736" w14:textId="77777777" w:rsidR="00661874" w:rsidRPr="00D00582" w:rsidRDefault="00661874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Инженерные изыскания выполнить в соответствии с нормативными документами РФ и в соответствии с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настоящим техническим заданием </w:t>
            </w:r>
          </w:p>
        </w:tc>
      </w:tr>
      <w:tr w:rsidR="00661874" w14:paraId="077D1AD8" w14:textId="77777777" w:rsidTr="00D80A77">
        <w:tc>
          <w:tcPr>
            <w:tcW w:w="532" w:type="dxa"/>
          </w:tcPr>
          <w:p w14:paraId="41D923BE" w14:textId="77777777" w:rsidR="00661874" w:rsidRPr="00D00582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26</w:t>
            </w:r>
          </w:p>
        </w:tc>
        <w:tc>
          <w:tcPr>
            <w:tcW w:w="4030" w:type="dxa"/>
          </w:tcPr>
          <w:p w14:paraId="423CFBDA" w14:textId="77777777" w:rsidR="00661874" w:rsidRPr="00D00582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Требования по обеспечению контроля качества при выполнении инженерных изысканий</w:t>
            </w:r>
          </w:p>
        </w:tc>
        <w:tc>
          <w:tcPr>
            <w:tcW w:w="5898" w:type="dxa"/>
          </w:tcPr>
          <w:p w14:paraId="3896AD24" w14:textId="4613228E" w:rsidR="00EF7505" w:rsidRPr="00D00582" w:rsidRDefault="00E112C7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E112C7">
              <w:rPr>
                <w:sz w:val="24"/>
                <w:szCs w:val="24"/>
                <w:lang w:val="ru-RU"/>
              </w:rPr>
              <w:t>Инженерные изыскания выполнить в соответствии с нормативными документами РФ и в соответствии с настоящим техническим заданием</w:t>
            </w:r>
          </w:p>
        </w:tc>
      </w:tr>
      <w:tr w:rsidR="00661874" w14:paraId="7611C5CD" w14:textId="77777777" w:rsidTr="00D80A77">
        <w:tc>
          <w:tcPr>
            <w:tcW w:w="532" w:type="dxa"/>
          </w:tcPr>
          <w:p w14:paraId="657B7EFF" w14:textId="77777777" w:rsidR="00661874" w:rsidRPr="00D00582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4030" w:type="dxa"/>
          </w:tcPr>
          <w:p w14:paraId="4DC3F51F" w14:textId="77777777" w:rsidR="00661874" w:rsidRPr="00D00582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Требования к составу, форме и формату предоставления результатов инженерных изысканий, порядку их передачи заказчику </w:t>
            </w:r>
          </w:p>
        </w:tc>
        <w:tc>
          <w:tcPr>
            <w:tcW w:w="5898" w:type="dxa"/>
          </w:tcPr>
          <w:p w14:paraId="719F8318" w14:textId="2620F1BA" w:rsidR="00661874" w:rsidRPr="008F52AA" w:rsidRDefault="00661874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Технический отчет об инженерных изысканиях должен отвечать требованиям СП 47.13330.2016 «Инженерные изыскания для строительства. Основные положения».</w:t>
            </w:r>
          </w:p>
          <w:p w14:paraId="0F7531F3" w14:textId="77777777" w:rsidR="00661874" w:rsidRPr="008F52AA" w:rsidRDefault="00661874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2. В результате работ должен быть представлен отчет, содержащий следующие материалы:</w:t>
            </w:r>
          </w:p>
          <w:p w14:paraId="1E09DF11" w14:textId="77777777" w:rsidR="00661874" w:rsidRPr="008F52AA" w:rsidRDefault="00661874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• Пояснительная записка;</w:t>
            </w:r>
          </w:p>
          <w:p w14:paraId="6A803FA5" w14:textId="46CFC813" w:rsidR="00661874" w:rsidRPr="008F52AA" w:rsidRDefault="00661874" w:rsidP="00841830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 xml:space="preserve">• </w:t>
            </w:r>
            <w:r w:rsidR="00841830">
              <w:rPr>
                <w:sz w:val="24"/>
                <w:szCs w:val="24"/>
                <w:lang w:val="ru-RU"/>
              </w:rPr>
              <w:t>Графическая часть</w:t>
            </w:r>
          </w:p>
          <w:p w14:paraId="55168A09" w14:textId="58E63CBE" w:rsidR="00661874" w:rsidRDefault="00661874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3. Предоставить сведенный топографический план в масштабе 1:500, содержащий всю топографическую съемку по объекту в формате AutoCAD (расширение *.dwg) с нанесением всех закреплений, выполненных в ходе инженерных изысканий. Топографический план должен быть ориентирован на север, с надписями горизонтально.</w:t>
            </w:r>
          </w:p>
          <w:p w14:paraId="5CBA6717" w14:textId="44C5397E" w:rsidR="00661874" w:rsidRPr="00591682" w:rsidRDefault="00661874" w:rsidP="00661874">
            <w:pPr>
              <w:pStyle w:val="a3"/>
              <w:spacing w:befor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бумажной форме – 2 экземпляра</w:t>
            </w:r>
            <w:r>
              <w:rPr>
                <w:sz w:val="24"/>
                <w:szCs w:val="24"/>
                <w:lang w:val="ru-RU"/>
              </w:rPr>
              <w:br/>
              <w:t xml:space="preserve">В электронной форме – 1 экземпляр в </w:t>
            </w:r>
            <w:r w:rsidR="009273C2">
              <w:rPr>
                <w:sz w:val="24"/>
                <w:szCs w:val="24"/>
                <w:lang w:val="ru-RU"/>
              </w:rPr>
              <w:t>не редактируемом</w:t>
            </w:r>
            <w:r>
              <w:rPr>
                <w:sz w:val="24"/>
                <w:szCs w:val="24"/>
                <w:lang w:val="ru-RU"/>
              </w:rPr>
              <w:t xml:space="preserve"> и редактируемом формате (</w:t>
            </w:r>
            <w:r>
              <w:rPr>
                <w:sz w:val="24"/>
                <w:szCs w:val="24"/>
              </w:rPr>
              <w:t>PDF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Word</w:t>
            </w:r>
            <w:r w:rsidRPr="00591682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dwg</w:t>
            </w:r>
            <w:r w:rsidRPr="00591682">
              <w:rPr>
                <w:sz w:val="24"/>
                <w:szCs w:val="24"/>
                <w:lang w:val="ru-RU"/>
              </w:rPr>
              <w:t>)</w:t>
            </w:r>
          </w:p>
        </w:tc>
      </w:tr>
      <w:tr w:rsidR="00661874" w14:paraId="1D9E4114" w14:textId="77777777" w:rsidTr="00D80A77">
        <w:tc>
          <w:tcPr>
            <w:tcW w:w="532" w:type="dxa"/>
          </w:tcPr>
          <w:p w14:paraId="22DE519F" w14:textId="74ACF008" w:rsidR="00661874" w:rsidRPr="00947278" w:rsidRDefault="00661874" w:rsidP="00661874">
            <w:pPr>
              <w:pStyle w:val="a3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4030" w:type="dxa"/>
          </w:tcPr>
          <w:p w14:paraId="45EDF5E3" w14:textId="77777777" w:rsidR="00661874" w:rsidRPr="008F52AA" w:rsidRDefault="00661874" w:rsidP="00661874">
            <w:pPr>
              <w:pStyle w:val="a3"/>
              <w:spacing w:before="11"/>
              <w:rPr>
                <w:sz w:val="24"/>
                <w:lang w:val="ru-RU"/>
              </w:rPr>
            </w:pPr>
            <w:r w:rsidRPr="008F52AA">
              <w:rPr>
                <w:sz w:val="24"/>
                <w:lang w:val="ru-RU"/>
              </w:rPr>
              <w:t>Дополнительные требова</w:t>
            </w:r>
            <w:r>
              <w:rPr>
                <w:sz w:val="24"/>
                <w:lang w:val="ru-RU"/>
              </w:rPr>
              <w:t>ния к производству отдельных вид</w:t>
            </w:r>
            <w:r w:rsidRPr="008F52AA">
              <w:rPr>
                <w:sz w:val="24"/>
                <w:lang w:val="ru-RU"/>
              </w:rPr>
              <w:t>ов инженерных изысканий.</w:t>
            </w:r>
          </w:p>
        </w:tc>
        <w:tc>
          <w:tcPr>
            <w:tcW w:w="5898" w:type="dxa"/>
          </w:tcPr>
          <w:p w14:paraId="54FED6FC" w14:textId="77777777" w:rsidR="00661874" w:rsidRPr="008F52AA" w:rsidRDefault="00661874" w:rsidP="00661874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1. Разработать программу инженерных изысканий и согласовать с Заказчиком.</w:t>
            </w:r>
          </w:p>
          <w:p w14:paraId="4F8A735D" w14:textId="77777777" w:rsidR="00661874" w:rsidRPr="008F52AA" w:rsidRDefault="00661874" w:rsidP="00661874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2. Выполненные полевые работы сдать по акту Заказчику.</w:t>
            </w:r>
          </w:p>
          <w:p w14:paraId="0D788D41" w14:textId="77777777" w:rsidR="00661874" w:rsidRPr="008F52AA" w:rsidRDefault="00661874" w:rsidP="00661874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3. Выполнять полевые и камеральные работы с учетом топографических планов, полученных от Заказчика. При выполнении работ учитывать системы координат выполненных съемок.</w:t>
            </w:r>
          </w:p>
          <w:p w14:paraId="11439D6C" w14:textId="0B53D86D" w:rsidR="00661874" w:rsidRPr="008F52AA" w:rsidRDefault="00563D6A" w:rsidP="00661874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661874" w:rsidRPr="008F52AA">
              <w:rPr>
                <w:sz w:val="24"/>
                <w:szCs w:val="24"/>
                <w:lang w:val="ru-RU"/>
              </w:rPr>
              <w:t>. В случае обнаружения несовпадений в местоположении существующих объектов с их местоположением на топографических планах Заказчика/Ген. проектировщика исполнитель инженерных изысканий обязан:</w:t>
            </w:r>
          </w:p>
          <w:p w14:paraId="69FAF599" w14:textId="77777777" w:rsidR="00661874" w:rsidRPr="008F52AA" w:rsidRDefault="00661874" w:rsidP="00661874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а) поставить об этом в известность Заказчика.</w:t>
            </w:r>
          </w:p>
          <w:p w14:paraId="5BACE5B7" w14:textId="77777777" w:rsidR="00661874" w:rsidRPr="008F52AA" w:rsidRDefault="00661874" w:rsidP="00661874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б) направлять Заказчику данные о созданном планово-высотном обосновании на объекте, в том числе:</w:t>
            </w:r>
          </w:p>
          <w:p w14:paraId="12F59658" w14:textId="77777777" w:rsidR="00661874" w:rsidRPr="008F52AA" w:rsidRDefault="00661874" w:rsidP="00661874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1) наименование, классификацию использованных исходных данных;</w:t>
            </w:r>
          </w:p>
          <w:p w14:paraId="729560EB" w14:textId="5D3B82D2" w:rsidR="00661874" w:rsidRPr="008F52AA" w:rsidRDefault="00661874" w:rsidP="00661874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 w:rsidRPr="008F52AA">
              <w:rPr>
                <w:sz w:val="24"/>
                <w:szCs w:val="24"/>
                <w:lang w:val="ru-RU"/>
              </w:rPr>
              <w:t>2) сведения о линейно-угловых измерениях или программу GPS наблюдений (время, место, последовательность и др.</w:t>
            </w:r>
          </w:p>
          <w:p w14:paraId="67B404FD" w14:textId="38583AE7" w:rsidR="00661874" w:rsidRPr="008F52AA" w:rsidRDefault="00563D6A" w:rsidP="00661874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661874" w:rsidRPr="008F52AA">
              <w:rPr>
                <w:sz w:val="24"/>
                <w:szCs w:val="24"/>
                <w:lang w:val="ru-RU"/>
              </w:rPr>
              <w:t>. Графические материалы представить в формате AutoCAD и PDF, в соответствии с требованиями ФАУ «Главгосэкспертиза России» «Оформление и передача электронной версии графической части технического отчета инженерных изысканий, проектной и рабочей документации».</w:t>
            </w:r>
          </w:p>
          <w:p w14:paraId="591BE147" w14:textId="2A104CD8" w:rsidR="00661874" w:rsidRPr="008F52AA" w:rsidRDefault="00563D6A" w:rsidP="00661874">
            <w:pPr>
              <w:pStyle w:val="a3"/>
              <w:spacing w:before="1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661874" w:rsidRPr="008F52AA">
              <w:rPr>
                <w:sz w:val="24"/>
                <w:szCs w:val="24"/>
                <w:lang w:val="ru-RU"/>
              </w:rPr>
              <w:t xml:space="preserve">. В случае выявления в процессе полевых изысканий сложных природных, техногенных условий (в связи с </w:t>
            </w:r>
            <w:r w:rsidR="00661874" w:rsidRPr="008F52AA">
              <w:rPr>
                <w:sz w:val="24"/>
                <w:szCs w:val="24"/>
                <w:lang w:val="ru-RU"/>
              </w:rPr>
              <w:lastRenderedPageBreak/>
              <w:t xml:space="preserve">недостаточной изученностью территории объекта строительства) или других форс-мажорных ситуаций, которые могут препятствовать выполнению работ, </w:t>
            </w:r>
            <w:r w:rsidR="009273C2" w:rsidRPr="008F52AA">
              <w:rPr>
                <w:sz w:val="24"/>
                <w:szCs w:val="24"/>
                <w:lang w:val="ru-RU"/>
              </w:rPr>
              <w:t>исполнители</w:t>
            </w:r>
            <w:r w:rsidR="00661874" w:rsidRPr="008F52AA">
              <w:rPr>
                <w:sz w:val="24"/>
                <w:szCs w:val="24"/>
                <w:lang w:val="ru-RU"/>
              </w:rPr>
              <w:t xml:space="preserve"> полевых изысканий должны поставить в известность руководителя проектных работ о </w:t>
            </w:r>
            <w:r w:rsidR="009273C2" w:rsidRPr="008F52AA">
              <w:rPr>
                <w:sz w:val="24"/>
                <w:szCs w:val="24"/>
                <w:lang w:val="ru-RU"/>
              </w:rPr>
              <w:t>невозможности</w:t>
            </w:r>
            <w:r w:rsidR="00661874" w:rsidRPr="008F52AA">
              <w:rPr>
                <w:sz w:val="24"/>
                <w:szCs w:val="24"/>
                <w:lang w:val="ru-RU"/>
              </w:rPr>
              <w:t xml:space="preserve"> выполнить полевые исследования в рамках данного задания, произвести его корректировку.</w:t>
            </w:r>
          </w:p>
        </w:tc>
      </w:tr>
      <w:tr w:rsidR="00661874" w14:paraId="009DDBA0" w14:textId="77777777" w:rsidTr="00D80A77">
        <w:tc>
          <w:tcPr>
            <w:tcW w:w="532" w:type="dxa"/>
          </w:tcPr>
          <w:p w14:paraId="5B336DC9" w14:textId="01C44902" w:rsidR="00661874" w:rsidRPr="00947278" w:rsidRDefault="00661874" w:rsidP="00661874">
            <w:pPr>
              <w:pStyle w:val="a3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030" w:type="dxa"/>
          </w:tcPr>
          <w:p w14:paraId="5F07A9D6" w14:textId="77777777" w:rsidR="00661874" w:rsidRPr="0065491C" w:rsidRDefault="00661874" w:rsidP="00661874">
            <w:pPr>
              <w:ind w:firstLine="34"/>
              <w:rPr>
                <w:rStyle w:val="FontStyle32"/>
                <w:b w:val="0"/>
                <w:sz w:val="24"/>
                <w:szCs w:val="24"/>
              </w:rPr>
            </w:pPr>
            <w:r w:rsidRPr="0065491C">
              <w:rPr>
                <w:rStyle w:val="FontStyle32"/>
                <w:b w:val="0"/>
                <w:sz w:val="24"/>
                <w:szCs w:val="24"/>
              </w:rPr>
              <w:t>Особые требования</w:t>
            </w:r>
          </w:p>
        </w:tc>
        <w:tc>
          <w:tcPr>
            <w:tcW w:w="5898" w:type="dxa"/>
          </w:tcPr>
          <w:p w14:paraId="440B4D36" w14:textId="77777777" w:rsidR="00661874" w:rsidRPr="00874140" w:rsidRDefault="00661874" w:rsidP="00661874">
            <w:pPr>
              <w:rPr>
                <w:rStyle w:val="FontStyle30"/>
                <w:sz w:val="24"/>
                <w:szCs w:val="24"/>
              </w:rPr>
            </w:pPr>
            <w:r w:rsidRPr="00D92514">
              <w:rPr>
                <w:rStyle w:val="FontStyle30"/>
                <w:sz w:val="24"/>
                <w:szCs w:val="24"/>
                <w:lang w:val="ru-RU"/>
              </w:rPr>
              <w:t xml:space="preserve">Получение Заказчиком положительного заключения Государственной экспертизы России. </w:t>
            </w:r>
            <w:r>
              <w:rPr>
                <w:rStyle w:val="FontStyle30"/>
                <w:sz w:val="24"/>
                <w:szCs w:val="24"/>
              </w:rPr>
              <w:t>Устранение Исполнителем изысканий замечаний Государственной экспертизы России.</w:t>
            </w:r>
          </w:p>
        </w:tc>
      </w:tr>
      <w:tr w:rsidR="00661874" w14:paraId="5B164E1C" w14:textId="77777777" w:rsidTr="00D80A77">
        <w:tc>
          <w:tcPr>
            <w:tcW w:w="532" w:type="dxa"/>
          </w:tcPr>
          <w:p w14:paraId="42FF35C8" w14:textId="22179ED3" w:rsidR="00661874" w:rsidRPr="00947278" w:rsidRDefault="00661874" w:rsidP="00661874">
            <w:pPr>
              <w:pStyle w:val="a3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4030" w:type="dxa"/>
          </w:tcPr>
          <w:p w14:paraId="53BF1D63" w14:textId="77777777" w:rsidR="00661874" w:rsidRPr="0065491C" w:rsidRDefault="00661874" w:rsidP="00661874">
            <w:pPr>
              <w:ind w:firstLine="34"/>
              <w:rPr>
                <w:rStyle w:val="FontStyle32"/>
                <w:b w:val="0"/>
                <w:sz w:val="24"/>
                <w:szCs w:val="24"/>
              </w:rPr>
            </w:pPr>
            <w:r w:rsidRPr="0065491C">
              <w:rPr>
                <w:rStyle w:val="FontStyle32"/>
                <w:b w:val="0"/>
                <w:sz w:val="24"/>
                <w:szCs w:val="24"/>
              </w:rPr>
              <w:t>Приложения (предоставляются Заказчиком)</w:t>
            </w:r>
          </w:p>
        </w:tc>
        <w:tc>
          <w:tcPr>
            <w:tcW w:w="5898" w:type="dxa"/>
          </w:tcPr>
          <w:p w14:paraId="65D73B33" w14:textId="77777777" w:rsidR="00661874" w:rsidRDefault="00661874" w:rsidP="00661874">
            <w:pPr>
              <w:rPr>
                <w:rStyle w:val="FontStyle30"/>
                <w:sz w:val="24"/>
                <w:szCs w:val="24"/>
                <w:lang w:val="ru-RU"/>
              </w:rPr>
            </w:pPr>
            <w:r w:rsidRPr="00D92514">
              <w:rPr>
                <w:rStyle w:val="FontStyle30"/>
                <w:sz w:val="24"/>
                <w:szCs w:val="24"/>
                <w:lang w:val="ru-RU"/>
              </w:rPr>
              <w:t xml:space="preserve">1. </w:t>
            </w:r>
            <w:r>
              <w:rPr>
                <w:rStyle w:val="FontStyle30"/>
                <w:sz w:val="24"/>
                <w:szCs w:val="24"/>
                <w:lang w:val="ru-RU"/>
              </w:rPr>
              <w:t>Краткая характеристика зданий и сооружений;</w:t>
            </w:r>
          </w:p>
          <w:p w14:paraId="0D07045F" w14:textId="77777777" w:rsidR="00661874" w:rsidRPr="00D92514" w:rsidRDefault="00661874" w:rsidP="00661874">
            <w:pPr>
              <w:rPr>
                <w:rStyle w:val="FontStyle30"/>
                <w:sz w:val="24"/>
                <w:szCs w:val="24"/>
                <w:lang w:val="ru-RU"/>
              </w:rPr>
            </w:pPr>
            <w:r>
              <w:rPr>
                <w:rStyle w:val="FontStyle30"/>
                <w:sz w:val="24"/>
                <w:szCs w:val="24"/>
                <w:lang w:val="ru-RU"/>
              </w:rPr>
              <w:t xml:space="preserve">2. </w:t>
            </w:r>
            <w:r w:rsidRPr="00D92514">
              <w:rPr>
                <w:rStyle w:val="FontStyle30"/>
                <w:sz w:val="24"/>
                <w:szCs w:val="24"/>
                <w:lang w:val="ru-RU"/>
              </w:rPr>
              <w:t>Ситуационный план;</w:t>
            </w:r>
          </w:p>
          <w:p w14:paraId="613F791E" w14:textId="74BD5CE3" w:rsidR="00661874" w:rsidRPr="00D92514" w:rsidRDefault="00661874" w:rsidP="00D63707">
            <w:pPr>
              <w:rPr>
                <w:rStyle w:val="FontStyle30"/>
                <w:sz w:val="24"/>
                <w:szCs w:val="24"/>
                <w:lang w:val="ru-RU"/>
              </w:rPr>
            </w:pPr>
            <w:r>
              <w:rPr>
                <w:rStyle w:val="FontStyle30"/>
                <w:sz w:val="24"/>
                <w:szCs w:val="24"/>
                <w:lang w:val="ru-RU"/>
              </w:rPr>
              <w:t>3</w:t>
            </w:r>
            <w:r w:rsidR="00D63707">
              <w:rPr>
                <w:rStyle w:val="FontStyle30"/>
                <w:sz w:val="24"/>
                <w:szCs w:val="24"/>
                <w:lang w:val="ru-RU"/>
              </w:rPr>
              <w:t>. П</w:t>
            </w:r>
            <w:r w:rsidRPr="00D92514">
              <w:rPr>
                <w:rStyle w:val="FontStyle30"/>
                <w:sz w:val="24"/>
                <w:szCs w:val="24"/>
                <w:lang w:val="ru-RU"/>
              </w:rPr>
              <w:t>лан с нанесёнными проектируемыми объектами.</w:t>
            </w:r>
          </w:p>
        </w:tc>
      </w:tr>
      <w:bookmarkEnd w:id="1"/>
    </w:tbl>
    <w:p w14:paraId="50642846" w14:textId="77777777" w:rsidR="00280100" w:rsidRDefault="00280100" w:rsidP="00F10D0F">
      <w:pPr>
        <w:widowControl/>
        <w:tabs>
          <w:tab w:val="left" w:pos="9444"/>
        </w:tabs>
        <w:autoSpaceDE/>
        <w:autoSpaceDN/>
        <w:spacing w:after="160" w:line="259" w:lineRule="auto"/>
      </w:pPr>
    </w:p>
    <w:sectPr w:rsidR="00280100" w:rsidSect="00F10D0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44B3"/>
    <w:multiLevelType w:val="hybridMultilevel"/>
    <w:tmpl w:val="BDDC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7346C"/>
    <w:multiLevelType w:val="hybridMultilevel"/>
    <w:tmpl w:val="AFDAAF8C"/>
    <w:lvl w:ilvl="0" w:tplc="CEA65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47DD"/>
    <w:multiLevelType w:val="hybridMultilevel"/>
    <w:tmpl w:val="B6DA6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52D0"/>
    <w:multiLevelType w:val="hybridMultilevel"/>
    <w:tmpl w:val="92E4CC52"/>
    <w:lvl w:ilvl="0" w:tplc="CEA65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85B23"/>
    <w:multiLevelType w:val="hybridMultilevel"/>
    <w:tmpl w:val="1D06D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74033"/>
    <w:multiLevelType w:val="hybridMultilevel"/>
    <w:tmpl w:val="78665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67DC"/>
    <w:multiLevelType w:val="hybridMultilevel"/>
    <w:tmpl w:val="78665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62DB"/>
    <w:multiLevelType w:val="hybridMultilevel"/>
    <w:tmpl w:val="91249D04"/>
    <w:lvl w:ilvl="0" w:tplc="98C6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6E6B6E"/>
        <w:w w:val="102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865FC"/>
    <w:multiLevelType w:val="multilevel"/>
    <w:tmpl w:val="377609B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C6865FE"/>
    <w:multiLevelType w:val="hybridMultilevel"/>
    <w:tmpl w:val="EE62D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865FF"/>
    <w:multiLevelType w:val="hybridMultilevel"/>
    <w:tmpl w:val="4AECA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86600"/>
    <w:multiLevelType w:val="hybridMultilevel"/>
    <w:tmpl w:val="3A3EBA5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13"/>
    <w:rsid w:val="00035B56"/>
    <w:rsid w:val="000432C1"/>
    <w:rsid w:val="000A737C"/>
    <w:rsid w:val="000D5E17"/>
    <w:rsid w:val="00102C61"/>
    <w:rsid w:val="001414DB"/>
    <w:rsid w:val="00142E59"/>
    <w:rsid w:val="001D7C5A"/>
    <w:rsid w:val="00280100"/>
    <w:rsid w:val="002A2F6C"/>
    <w:rsid w:val="002E7263"/>
    <w:rsid w:val="003337CF"/>
    <w:rsid w:val="004A67B7"/>
    <w:rsid w:val="00563D6A"/>
    <w:rsid w:val="00582BBD"/>
    <w:rsid w:val="00591682"/>
    <w:rsid w:val="005B002B"/>
    <w:rsid w:val="006515B3"/>
    <w:rsid w:val="0065491C"/>
    <w:rsid w:val="00661874"/>
    <w:rsid w:val="006C194A"/>
    <w:rsid w:val="006D6CBC"/>
    <w:rsid w:val="007572C8"/>
    <w:rsid w:val="00766E1F"/>
    <w:rsid w:val="007C3A1A"/>
    <w:rsid w:val="007E00E7"/>
    <w:rsid w:val="00824E48"/>
    <w:rsid w:val="00841830"/>
    <w:rsid w:val="0084229B"/>
    <w:rsid w:val="00865BEF"/>
    <w:rsid w:val="008F52AA"/>
    <w:rsid w:val="009154C8"/>
    <w:rsid w:val="009273C2"/>
    <w:rsid w:val="00947278"/>
    <w:rsid w:val="009624D3"/>
    <w:rsid w:val="009C5FB1"/>
    <w:rsid w:val="00A80556"/>
    <w:rsid w:val="00A9267C"/>
    <w:rsid w:val="00AD08B2"/>
    <w:rsid w:val="00B24240"/>
    <w:rsid w:val="00B405DC"/>
    <w:rsid w:val="00B72330"/>
    <w:rsid w:val="00BD32B1"/>
    <w:rsid w:val="00C03308"/>
    <w:rsid w:val="00C153B4"/>
    <w:rsid w:val="00C672B7"/>
    <w:rsid w:val="00CD10ED"/>
    <w:rsid w:val="00D00113"/>
    <w:rsid w:val="00D00582"/>
    <w:rsid w:val="00D046BA"/>
    <w:rsid w:val="00D63707"/>
    <w:rsid w:val="00D72BD3"/>
    <w:rsid w:val="00D80A77"/>
    <w:rsid w:val="00D92514"/>
    <w:rsid w:val="00E112C7"/>
    <w:rsid w:val="00E7393B"/>
    <w:rsid w:val="00EF7505"/>
    <w:rsid w:val="00F028E0"/>
    <w:rsid w:val="00F10D0F"/>
    <w:rsid w:val="00F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5C87"/>
  <w15:chartTrackingRefBased/>
  <w15:docId w15:val="{9F18141C-224D-4A6F-8723-53D5A14A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A67B7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A67B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4A67B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_0"/>
    <w:qFormat/>
    <w:rsid w:val="004A67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A73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0">
    <w:name w:val="Font Style30"/>
    <w:rsid w:val="00D92514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D92514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No Spacing"/>
    <w:uiPriority w:val="1"/>
    <w:qFormat/>
    <w:rsid w:val="007C3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5263-D0A6-427D-94AD-AAC225B5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Юрьев Владимир Александрович</cp:lastModifiedBy>
  <cp:revision>34</cp:revision>
  <dcterms:created xsi:type="dcterms:W3CDTF">2024-06-24T10:40:00Z</dcterms:created>
  <dcterms:modified xsi:type="dcterms:W3CDTF">2024-11-19T01:56:00Z</dcterms:modified>
</cp:coreProperties>
</file>